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b167" w14:textId="45eb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2018 жылғы 27 желтоқсандағы № 36/1 "2019-2021 жылдарға арналған Қызылжар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2019 жылғы 28 наурыздағы № 40/2 шешімі. Солтүстік Қазақстан облысының Әділет департаментінде 2019 жылғы 4 сәуірде № 5303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2018 жылғы 27 желтоқсандағы № 36/1 "2019-2021 жылдарға арналған Қызылжар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(2019 жылғы 21 қаңтарда Қазақстан Республикасы нормативтік құқықтық актілерді электрондық түрдегі эталондық бақылау банкінде жарияланған, нормативтік құқықтық актілерді мемлекеттік тіркеу тізілімінде № 5151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Қызылжар аудандық бюджет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6 145 919,3 мың теңге:</w:t>
      </w:r>
    </w:p>
    <w:bookmarkEnd w:id="3"/>
    <w:bookmarkStart w:name="z9" w:id="4"/>
    <w:p>
      <w:pPr>
        <w:spacing w:after="0"/>
        <w:ind w:left="0"/>
        <w:jc w:val="both"/>
      </w:pPr>
      <w:r>
        <w:rPr>
          <w:rFonts w:ascii="Times New Roman"/>
          <w:b w:val="false"/>
          <w:i w:val="false"/>
          <w:color w:val="000000"/>
          <w:sz w:val="28"/>
        </w:rPr>
        <w:t>
      салықтық түсімдер – 772 813,3 мың теңге;</w:t>
      </w:r>
    </w:p>
    <w:bookmarkEnd w:id="4"/>
    <w:bookmarkStart w:name="z10" w:id="5"/>
    <w:p>
      <w:pPr>
        <w:spacing w:after="0"/>
        <w:ind w:left="0"/>
        <w:jc w:val="both"/>
      </w:pPr>
      <w:r>
        <w:rPr>
          <w:rFonts w:ascii="Times New Roman"/>
          <w:b w:val="false"/>
          <w:i w:val="false"/>
          <w:color w:val="000000"/>
          <w:sz w:val="28"/>
        </w:rPr>
        <w:t>
      салықтық емес түсімдер – 16 184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51 930 мың теңге;</w:t>
      </w:r>
    </w:p>
    <w:bookmarkEnd w:id="6"/>
    <w:bookmarkStart w:name="z12" w:id="7"/>
    <w:p>
      <w:pPr>
        <w:spacing w:after="0"/>
        <w:ind w:left="0"/>
        <w:jc w:val="both"/>
      </w:pPr>
      <w:r>
        <w:rPr>
          <w:rFonts w:ascii="Times New Roman"/>
          <w:b w:val="false"/>
          <w:i w:val="false"/>
          <w:color w:val="000000"/>
          <w:sz w:val="28"/>
        </w:rPr>
        <w:t>
      трансферттер түсімі – 5 304 992 мың теңге;</w:t>
      </w:r>
    </w:p>
    <w:bookmarkEnd w:id="7"/>
    <w:bookmarkStart w:name="z13" w:id="8"/>
    <w:p>
      <w:pPr>
        <w:spacing w:after="0"/>
        <w:ind w:left="0"/>
        <w:jc w:val="both"/>
      </w:pPr>
      <w:r>
        <w:rPr>
          <w:rFonts w:ascii="Times New Roman"/>
          <w:b w:val="false"/>
          <w:i w:val="false"/>
          <w:color w:val="000000"/>
          <w:sz w:val="28"/>
        </w:rPr>
        <w:t>
      2) шығындар – 6 148 816,8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111 791,5 мың теңге:</w:t>
      </w:r>
    </w:p>
    <w:bookmarkEnd w:id="9"/>
    <w:bookmarkStart w:name="z15" w:id="10"/>
    <w:p>
      <w:pPr>
        <w:spacing w:after="0"/>
        <w:ind w:left="0"/>
        <w:jc w:val="both"/>
      </w:pPr>
      <w:r>
        <w:rPr>
          <w:rFonts w:ascii="Times New Roman"/>
          <w:b w:val="false"/>
          <w:i w:val="false"/>
          <w:color w:val="000000"/>
          <w:sz w:val="28"/>
        </w:rPr>
        <w:t>
      бюджеттік кредиттер – 151 526,5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39 735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-114 689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114 689 мың теңге:</w:t>
      </w:r>
    </w:p>
    <w:bookmarkEnd w:id="16"/>
    <w:bookmarkStart w:name="z22" w:id="17"/>
    <w:p>
      <w:pPr>
        <w:spacing w:after="0"/>
        <w:ind w:left="0"/>
        <w:jc w:val="both"/>
      </w:pPr>
      <w:r>
        <w:rPr>
          <w:rFonts w:ascii="Times New Roman"/>
          <w:b w:val="false"/>
          <w:i w:val="false"/>
          <w:color w:val="000000"/>
          <w:sz w:val="28"/>
        </w:rPr>
        <w:t>
      қарыздар түсімі – 151 500 мың теңге;</w:t>
      </w:r>
    </w:p>
    <w:bookmarkEnd w:id="17"/>
    <w:bookmarkStart w:name="z23" w:id="18"/>
    <w:p>
      <w:pPr>
        <w:spacing w:after="0"/>
        <w:ind w:left="0"/>
        <w:jc w:val="both"/>
      </w:pPr>
      <w:r>
        <w:rPr>
          <w:rFonts w:ascii="Times New Roman"/>
          <w:b w:val="false"/>
          <w:i w:val="false"/>
          <w:color w:val="000000"/>
          <w:sz w:val="28"/>
        </w:rPr>
        <w:t>
      қарыздарды өтеу – 39 735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наурыздағы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5" w:id="22"/>
    <w:p>
      <w:pPr>
        <w:spacing w:after="0"/>
        <w:ind w:left="0"/>
        <w:jc w:val="left"/>
      </w:pPr>
      <w:r>
        <w:rPr>
          <w:rFonts w:ascii="Times New Roman"/>
          <w:b/>
          <w:i w:val="false"/>
          <w:color w:val="000000"/>
        </w:rPr>
        <w:t xml:space="preserve"> 2019 жылға арналған Қызылжар ауданының бюджетi</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8"/>
        <w:gridCol w:w="30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6 145 919,3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772 813,3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5 304 992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5 304 992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5 304 992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6 148 816,8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4 137 722,8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3 107 647,4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605 514,4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134 837,9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543 590,3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543 590,3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наурыздағы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36/1 шешіміне 4 қосымша</w:t>
            </w:r>
          </w:p>
        </w:tc>
      </w:tr>
    </w:tbl>
    <w:bookmarkStart w:name="z44" w:id="23"/>
    <w:p>
      <w:pPr>
        <w:spacing w:after="0"/>
        <w:ind w:left="0"/>
        <w:jc w:val="left"/>
      </w:pPr>
      <w:r>
        <w:rPr>
          <w:rFonts w:ascii="Times New Roman"/>
          <w:b/>
          <w:i w:val="false"/>
          <w:color w:val="000000"/>
        </w:rPr>
        <w:t xml:space="preserve"> 2019 жылға арналған Қызылжар ауданының ауылдық округтерінің бюджеттік бағдарламалары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507"/>
        <w:gridCol w:w="1507"/>
        <w:gridCol w:w="4687"/>
        <w:gridCol w:w="34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198 777,8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119 833,8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119 833,8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119 833,8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24"/>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14 369,8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25"/>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26"/>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27"/>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Рассвет ауылдық округі</w:t>
            </w:r>
          </w:p>
          <w:bookmarkEnd w:id="28"/>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29"/>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Березов ауылдық округі</w:t>
            </w:r>
          </w:p>
          <w:bookmarkEnd w:id="30"/>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Асаново ауылдық округі</w:t>
            </w:r>
          </w:p>
          <w:bookmarkEnd w:id="31"/>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Налобино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Светлопольск ауылдық округі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