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63384" w14:textId="d3633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мәслихатының 2019 жылғы 23 қаңтардағы № 35/204 "2019 жылы Есіл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сатып алу немесе салу үшін әлеуметтік қолдау ұсыну туралы" шешіміне өзгерту енгізу туралы</w:t>
      </w:r>
    </w:p>
    <w:p>
      <w:pPr>
        <w:spacing w:after="0"/>
        <w:ind w:left="0"/>
        <w:jc w:val="both"/>
      </w:pPr>
      <w:r>
        <w:rPr>
          <w:rFonts w:ascii="Times New Roman"/>
          <w:b w:val="false"/>
          <w:i w:val="false"/>
          <w:color w:val="000000"/>
          <w:sz w:val="28"/>
        </w:rPr>
        <w:t>Солтүстік Қазақстан облысы Есіл ауданы мәслихатының 2019 жылғы 30 шілдедегі № 40/238 шешімі. Солтүстік Қазақстан облысының Әділет департаментінде 2019 жылғы 2 тамызда № 5526 болып тіркелді</w:t>
      </w:r>
    </w:p>
    <w:p>
      <w:pPr>
        <w:spacing w:after="0"/>
        <w:ind w:left="0"/>
        <w:jc w:val="both"/>
      </w:pPr>
      <w:bookmarkStart w:name="z4" w:id="0"/>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Қаулысының 2 - тармағы </w:t>
      </w:r>
      <w:r>
        <w:rPr>
          <w:rFonts w:ascii="Times New Roman"/>
          <w:b w:val="false"/>
          <w:i w:val="false"/>
          <w:color w:val="000000"/>
          <w:sz w:val="28"/>
        </w:rPr>
        <w:t>1) тармақшасына</w:t>
      </w:r>
      <w:r>
        <w:rPr>
          <w:rFonts w:ascii="Times New Roman"/>
          <w:b w:val="false"/>
          <w:i w:val="false"/>
          <w:color w:val="000000"/>
          <w:sz w:val="28"/>
        </w:rPr>
        <w:t xml:space="preserve"> (Нормативтік құқықтық актілерді мемлекеттік тіркеу тізілімінде № 44279 болып тіркелген) сәйкес, Солтүстік Қазақстан облысы Есіл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 мәслихатының "2019 жылы Есіл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сатып алу немесе салу үшін әлеуметтік қолдау ұсыну туралы" 2019 жылғы 23 қаңтардағы № 35/204 </w:t>
      </w:r>
      <w:r>
        <w:rPr>
          <w:rFonts w:ascii="Times New Roman"/>
          <w:b w:val="false"/>
          <w:i w:val="false"/>
          <w:color w:val="000000"/>
          <w:sz w:val="28"/>
        </w:rPr>
        <w:t>шешіміне</w:t>
      </w:r>
      <w:r>
        <w:rPr>
          <w:rFonts w:ascii="Times New Roman"/>
          <w:b w:val="false"/>
          <w:i w:val="false"/>
          <w:color w:val="000000"/>
          <w:sz w:val="28"/>
        </w:rPr>
        <w:t xml:space="preserve"> (2019 жылғы 30 қаңтарда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5205 болып тіркелген) келесі өзгерту енгізілсін:</w:t>
      </w:r>
    </w:p>
    <w:bookmarkEnd w:id="1"/>
    <w:bookmarkStart w:name="z6" w:id="2"/>
    <w:p>
      <w:pPr>
        <w:spacing w:after="0"/>
        <w:ind w:left="0"/>
        <w:jc w:val="both"/>
      </w:pPr>
      <w:r>
        <w:rPr>
          <w:rFonts w:ascii="Times New Roman"/>
          <w:b w:val="false"/>
          <w:i w:val="false"/>
          <w:color w:val="000000"/>
          <w:sz w:val="28"/>
        </w:rPr>
        <w:t>
      1 - тармақтың 1) тармақшасы жаңа редакцияда мазмұндалсын:</w:t>
      </w:r>
    </w:p>
    <w:bookmarkEnd w:id="2"/>
    <w:bookmarkStart w:name="z7" w:id="3"/>
    <w:p>
      <w:pPr>
        <w:spacing w:after="0"/>
        <w:ind w:left="0"/>
        <w:jc w:val="both"/>
      </w:pPr>
      <w:r>
        <w:rPr>
          <w:rFonts w:ascii="Times New Roman"/>
          <w:b w:val="false"/>
          <w:i w:val="false"/>
          <w:color w:val="000000"/>
          <w:sz w:val="28"/>
        </w:rPr>
        <w:t>
      "1) жүз еселік есепке айлық есептік көрсеткішке тең сомадағы көтерме жәрдемақы;".</w:t>
      </w:r>
    </w:p>
    <w:bookmarkEnd w:id="3"/>
    <w:bookmarkStart w:name="z8" w:id="4"/>
    <w:p>
      <w:pPr>
        <w:spacing w:after="0"/>
        <w:ind w:left="0"/>
        <w:jc w:val="both"/>
      </w:pPr>
      <w:r>
        <w:rPr>
          <w:rFonts w:ascii="Times New Roman"/>
          <w:b w:val="false"/>
          <w:i w:val="false"/>
          <w:color w:val="000000"/>
          <w:sz w:val="28"/>
        </w:rPr>
        <w:t>
      2. Осы шешім оның алғашқы ресми жарияланған күнінен он күн өткен соң қолданысқа енгізіледі және 2019 жылдың 25 маусымынан туындаған құқықтық қатынастарға таратылады.</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