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3384" w14:textId="d363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2019 жылғы 23 қаңтардағы № 35/204 "2019 жылы Есіл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 ұсыну туралы" шешіміне өзгерту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2019 жылғы 30 шілдедегі № 40/238 шешімі. Солтүстік Қазақстан облысының Әділет департаментінде 2019 жылғы 2 тамызда № 5526 болып тіркелді</w:t>
      </w:r>
    </w:p>
    <w:p>
      <w:pPr>
        <w:spacing w:after="0"/>
        <w:ind w:left="0"/>
        <w:jc w:val="both"/>
      </w:pPr>
      <w:bookmarkStart w:name="z4" w:id="0"/>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2 - тармағы </w:t>
      </w:r>
      <w:r>
        <w:rPr>
          <w:rFonts w:ascii="Times New Roman"/>
          <w:b w:val="false"/>
          <w:i w:val="false"/>
          <w:color w:val="000000"/>
          <w:sz w:val="28"/>
        </w:rPr>
        <w:t>1) тармақшасына</w:t>
      </w:r>
      <w:r>
        <w:rPr>
          <w:rFonts w:ascii="Times New Roman"/>
          <w:b w:val="false"/>
          <w:i w:val="false"/>
          <w:color w:val="000000"/>
          <w:sz w:val="28"/>
        </w:rPr>
        <w:t xml:space="preserve"> (Нормативтік құқықтық актілерді мемлекеттік тіркеу тізілімінде № 44279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"2019 жылы Есіл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 ұсыну туралы" 2019 жылғы 23 қаңтардағы № 35/204 </w:t>
      </w:r>
      <w:r>
        <w:rPr>
          <w:rFonts w:ascii="Times New Roman"/>
          <w:b w:val="false"/>
          <w:i w:val="false"/>
          <w:color w:val="000000"/>
          <w:sz w:val="28"/>
        </w:rPr>
        <w:t>шешіміне</w:t>
      </w:r>
      <w:r>
        <w:rPr>
          <w:rFonts w:ascii="Times New Roman"/>
          <w:b w:val="false"/>
          <w:i w:val="false"/>
          <w:color w:val="000000"/>
          <w:sz w:val="28"/>
        </w:rPr>
        <w:t xml:space="preserve"> (2019 жылғы 30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5205 болып тіркелген) келесі өзгерту енгізілсін:</w:t>
      </w:r>
    </w:p>
    <w:bookmarkEnd w:id="1"/>
    <w:bookmarkStart w:name="z6" w:id="2"/>
    <w:p>
      <w:pPr>
        <w:spacing w:after="0"/>
        <w:ind w:left="0"/>
        <w:jc w:val="both"/>
      </w:pPr>
      <w:r>
        <w:rPr>
          <w:rFonts w:ascii="Times New Roman"/>
          <w:b w:val="false"/>
          <w:i w:val="false"/>
          <w:color w:val="000000"/>
          <w:sz w:val="28"/>
        </w:rPr>
        <w:t>
      1 - тармақтың 1) тармақшасы жаңа редакцияда мазмұндалсын:</w:t>
      </w:r>
    </w:p>
    <w:bookmarkEnd w:id="2"/>
    <w:bookmarkStart w:name="z7" w:id="3"/>
    <w:p>
      <w:pPr>
        <w:spacing w:after="0"/>
        <w:ind w:left="0"/>
        <w:jc w:val="both"/>
      </w:pPr>
      <w:r>
        <w:rPr>
          <w:rFonts w:ascii="Times New Roman"/>
          <w:b w:val="false"/>
          <w:i w:val="false"/>
          <w:color w:val="000000"/>
          <w:sz w:val="28"/>
        </w:rPr>
        <w:t>
      "1) жүз еселік есепке айлық есептік көрсеткішке тең сомадағы көтерме жәрдемақы;".</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он күн өткен соң қолданысқа енгізіледі және 2019 жылдың 25 маусымынан туындаған құқықтық қатынастарға таратылады.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