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b182b" w14:textId="efb18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Шектеу iс - шараларын тоқтату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 Ломоносов ауылдық округі әкімінің 2019 жылғы 10 қазандағы № 31 шешімі. Солтүстік Қазақстан облысының Әділет департаментінде 2019 жылғы 11 қазанда № 5609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2002 жылғы 10 шілдедегі "Ветеринария туралы" Заңының 10-1 – бабы </w:t>
      </w:r>
      <w:r>
        <w:rPr>
          <w:rFonts w:ascii="Times New Roman"/>
          <w:b w:val="false"/>
          <w:i w:val="false"/>
          <w:color w:val="000000"/>
          <w:sz w:val="28"/>
        </w:rPr>
        <w:t>8) тармақшасына</w:t>
      </w:r>
      <w:r>
        <w:rPr>
          <w:rFonts w:ascii="Times New Roman"/>
          <w:b w:val="false"/>
          <w:i w:val="false"/>
          <w:color w:val="000000"/>
          <w:sz w:val="28"/>
        </w:rPr>
        <w:t xml:space="preserve"> сәйкес, Солтүстік Қазақстан облысы Ғабит Мүсірепов атындағы ауданның бас мемлекеттік ветеринариялық - санитариялық инспекторының 2019 жылғы 12 тамыздағы № 09-08/222 ұсынысы негізінде, Ломоносов ауылдық округі әкімінiң мiндетiн атқарушы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Ғабит Мүсірепов атындағы ауданының Ломоносов ауылдық округі Урожайный ауылының "Кужен" жауапкершiлiгi шектеулi серiктестiгінің мал шаруашылығы фермасының аумағында ірі қара мал бруцеллезы ауыруының ошағын жою жөніндегі ветеринариялық іс-шаралар кешенінің аяқталуына байланысты шектеу іс-шаралары тоқтатылсын.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Ғабит Мүсірепов атындағы ауданының Ломоносов ауылдық округі әкімі міндетін атқарушының "Солтүстік Қазақстан облысы Ғабит Мүсірепов атындағы ауданының Ломоносов ауылдық округі Урожайный ауылының "Кужен" жауапкершiлiгi шектеулi серiктестiгінің мал шаруашылығы фермасының аумағында шектеу іс-шараларын белгілеу туралы" 2019 жылғы 22 мамырдағы № 15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 (2019 жылғы 28 мамырда Қазақстан Республикасы нормативтік құқықтық актілерінің эталондық түрiндегi банкінде электрондық түрінде жарияланған, Нормативтік құқықтық актілерiнің мемлекеттік тіркеу тізілімінде № 5412 болып тіркелген).</w:t>
      </w:r>
    </w:p>
    <w:bookmarkEnd w:id="2"/>
    <w:bookmarkStart w:name="z7" w:id="3"/>
    <w:p>
      <w:pPr>
        <w:spacing w:after="0"/>
        <w:ind w:left="0"/>
        <w:jc w:val="both"/>
      </w:pPr>
      <w:r>
        <w:rPr>
          <w:rFonts w:ascii="Times New Roman"/>
          <w:b w:val="false"/>
          <w:i w:val="false"/>
          <w:color w:val="000000"/>
          <w:sz w:val="28"/>
        </w:rPr>
        <w:t>
      3. Осы шешімінің орындалуын бақылауды өзіме қалдырамын.</w:t>
      </w:r>
    </w:p>
    <w:bookmarkEnd w:id="3"/>
    <w:bookmarkStart w:name="z8" w:id="4"/>
    <w:p>
      <w:pPr>
        <w:spacing w:after="0"/>
        <w:ind w:left="0"/>
        <w:jc w:val="both"/>
      </w:pPr>
      <w:r>
        <w:rPr>
          <w:rFonts w:ascii="Times New Roman"/>
          <w:b w:val="false"/>
          <w:i w:val="false"/>
          <w:color w:val="000000"/>
          <w:sz w:val="28"/>
        </w:rPr>
        <w:t>
      4. Осы шешім оның алғашқы ресми жарияланған күнінен бастап қолданысқа еңгізіледі.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Ломоносов ауылдық </w:t>
            </w:r>
            <w:r>
              <w:br/>
            </w:r>
            <w:r>
              <w:rPr>
                <w:rFonts w:ascii="Times New Roman"/>
                <w:b w:val="false"/>
                <w:i/>
                <w:color w:val="000000"/>
                <w:sz w:val="20"/>
              </w:rPr>
              <w:t xml:space="preserve">округі әкімінiң </w:t>
            </w:r>
            <w:r>
              <w:br/>
            </w:r>
            <w:r>
              <w:rPr>
                <w:rFonts w:ascii="Times New Roman"/>
                <w:b w:val="false"/>
                <w:i/>
                <w:color w:val="000000"/>
                <w:sz w:val="20"/>
              </w:rPr>
              <w:t xml:space="preserve">мiндетiн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Барсуков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