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5e42" w14:textId="ff95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2019 жылғы 29 наурыздағы № 418 "2019 жылға арналған мектепке дейінгі тәрбие мен оқытуға мемлекеттік білім беру тапсырысын, ата-ана төлемақысының мөлшерін бекіту туралы" қаулысына өзгертулер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2019 жылғы 26 шілдедегі № 1013 қаулысы. Солтүстік Қазақстан облысының Әділет департаментінде 2019 жылғы 30 шілдеде № 5499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Республикасының 2007 жылғы 27 шілдедегі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мектепке дейінгі тәрбие мен оқытуға мемлекеттік білім беру тапсырысын, ата-ана төлемақысының мөлшерін бекіту туралы" Петропавл қаласы әкімдігінің 2019 жылғы 29 наурыздағы № 418 (2019 жылғы 18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5321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Start w:name="z7" w:id="2"/>
    <w:p>
      <w:pPr>
        <w:spacing w:after="0"/>
        <w:ind w:left="0"/>
        <w:jc w:val="both"/>
      </w:pPr>
      <w:r>
        <w:rPr>
          <w:rFonts w:ascii="Times New Roman"/>
          <w:b w:val="false"/>
          <w:i w:val="false"/>
          <w:color w:val="000000"/>
          <w:sz w:val="28"/>
        </w:rPr>
        <w:t>
      2. "Петропавл қаласы әкімдігінің білім бөлімі" коммуналдық мемлекеттік мекемесі Қазақстан Республикасының заңнамасымен белгіленген тәртіпте қамтамасыз етсін:</w:t>
      </w:r>
    </w:p>
    <w:bookmarkEnd w:id="2"/>
    <w:bookmarkStart w:name="z8" w:id="3"/>
    <w:p>
      <w:pPr>
        <w:spacing w:after="0"/>
        <w:ind w:left="0"/>
        <w:jc w:val="both"/>
      </w:pPr>
      <w:r>
        <w:rPr>
          <w:rFonts w:ascii="Times New Roman"/>
          <w:b w:val="false"/>
          <w:i w:val="false"/>
          <w:color w:val="000000"/>
          <w:sz w:val="28"/>
        </w:rPr>
        <w:t>
      1) осы қаулының "Казақстан Республикасы Әділет Министрлігі Солтүстік Қазақстан облысының Әділет департаменті" республикалық мемлекеттік мекемесінде мемлекеттік тіркелуін;</w:t>
      </w:r>
    </w:p>
    <w:bookmarkEnd w:id="3"/>
    <w:bookmarkStart w:name="z9" w:id="4"/>
    <w:p>
      <w:pPr>
        <w:spacing w:after="0"/>
        <w:ind w:left="0"/>
        <w:jc w:val="both"/>
      </w:pPr>
      <w:r>
        <w:rPr>
          <w:rFonts w:ascii="Times New Roman"/>
          <w:b w:val="false"/>
          <w:i w:val="false"/>
          <w:color w:val="000000"/>
          <w:sz w:val="28"/>
        </w:rPr>
        <w:t>
      2) әкімдіктің осы қаулысы мемлекеттік тіркелген күнінен бастап он күнтізбелік күн ішінде Қазақстан Республикасы нормативтік құқықтық актілерінің Эталондық бақылау банкіне ресми жариялау және енгізу үшін мемлекеттік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қаулыны ресми жариялағанан кейін оны Петропавл қаласы әкімдігінің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қаулының орындалуын бақылау осы саланы басқаратын қала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2019 жылғы 26 шілдесі № 1013 қаулысына қосымша</w:t>
            </w:r>
          </w:p>
        </w:tc>
      </w:tr>
    </w:tbl>
    <w:bookmarkStart w:name="z14" w:id="8"/>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тапсырысын,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82"/>
        <w:gridCol w:w="3729"/>
        <w:gridCol w:w="3729"/>
        <w:gridCol w:w="3730"/>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топтар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бір тәрбиеленушіге жұмсалатын шығындардың орташа кұны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бір тәрбиеленуші үшін төленетін ата-ана төлемақысының мөлшері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Жалпы мақсаттағы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 - 10435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3 жасқа дейін - 10435,</w:t>
            </w:r>
            <w:r>
              <w:br/>
            </w:r>
            <w:r>
              <w:rPr>
                <w:rFonts w:ascii="Times New Roman"/>
                <w:b w:val="false"/>
                <w:i w:val="false"/>
                <w:color w:val="000000"/>
                <w:sz w:val="20"/>
              </w:rPr>
              <w:t>
3 жастан 6 (7) жасқа дейін - 13059</w:t>
            </w:r>
          </w:p>
          <w:bookmarkEnd w:id="9"/>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 жасқа дейін - 10435,</w:t>
            </w:r>
            <w:r>
              <w:br/>
            </w:r>
            <w:r>
              <w:rPr>
                <w:rFonts w:ascii="Times New Roman"/>
                <w:b w:val="false"/>
                <w:i w:val="false"/>
                <w:color w:val="000000"/>
                <w:sz w:val="20"/>
              </w:rPr>
              <w:t>
3 жастан 6 (7) жасқа дейін - 13059</w:t>
            </w:r>
          </w:p>
          <w:bookmarkEnd w:id="10"/>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топтар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655"/>
        <w:gridCol w:w="4655"/>
        <w:gridCol w:w="477"/>
        <w:gridCol w:w="1559"/>
        <w:gridCol w:w="4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күндiк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күндiк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күндiк шағын-орталық</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756 соның ішінде:</w:t>
            </w:r>
            <w:r>
              <w:br/>
            </w:r>
            <w:r>
              <w:rPr>
                <w:rFonts w:ascii="Times New Roman"/>
                <w:b w:val="false"/>
                <w:i w:val="false"/>
                <w:color w:val="000000"/>
                <w:sz w:val="20"/>
              </w:rPr>
              <w:t>
45 орын жарты күн болатын</w:t>
            </w:r>
          </w:p>
          <w:bookmarkEnd w:id="12"/>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бір тәрбиеленушіге жұмсалатын шығындардың орташа кұны (теңге)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27407</w:t>
            </w:r>
            <w:r>
              <w:br/>
            </w:r>
            <w:r>
              <w:rPr>
                <w:rFonts w:ascii="Times New Roman"/>
                <w:b w:val="false"/>
                <w:i w:val="false"/>
                <w:color w:val="000000"/>
                <w:sz w:val="20"/>
              </w:rPr>
              <w:t>
6760 орын жарты күн болатын арналған</w:t>
            </w:r>
          </w:p>
          <w:bookmarkEnd w:id="13"/>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бір тәрбиеленуші үшін төленетін ата-ана төлемақысының мөлшері (теңге)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 жасқа дейін - 10435,</w:t>
            </w:r>
            <w:r>
              <w:br/>
            </w:r>
            <w:r>
              <w:rPr>
                <w:rFonts w:ascii="Times New Roman"/>
                <w:b w:val="false"/>
                <w:i w:val="false"/>
                <w:color w:val="000000"/>
                <w:sz w:val="20"/>
              </w:rPr>
              <w:t>
</w:t>
            </w:r>
            <w:r>
              <w:rPr>
                <w:rFonts w:ascii="Times New Roman"/>
                <w:b w:val="false"/>
                <w:i w:val="false"/>
                <w:color w:val="000000"/>
                <w:sz w:val="20"/>
              </w:rPr>
              <w:t>3 жастан 6 (7) жасқа дейін - 13059</w:t>
            </w:r>
            <w:r>
              <w:br/>
            </w:r>
            <w:r>
              <w:rPr>
                <w:rFonts w:ascii="Times New Roman"/>
                <w:b w:val="false"/>
                <w:i w:val="false"/>
                <w:color w:val="000000"/>
                <w:sz w:val="20"/>
              </w:rPr>
              <w:t>
жарты күн болумен - 0</w:t>
            </w:r>
          </w:p>
          <w:bookmarkEnd w:id="14"/>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 - 11445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