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67d4" w14:textId="b756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 Солтүстік Қазақстан облысы әкімдігінің 2018 жылғы 19 желтоқсандағы № 364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19 шілдедегі № 199 қаулысы. Солтүстік Қазақстан облысының Әділет департаментінде 2019 жылғы 22 шілдеде № 5481 болып тіркелді. Күші жойылды - Солтүстік Қазақстан облысы әкімдігінің 2020 жылғы 7 ақпандағы № 25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регламенттерін бекіту туралы" Солтүстік Қазақстан облысы әкімдігінің 2018 жылғы 19 желтоқсандағы № 364 </w:t>
      </w:r>
      <w:r>
        <w:rPr>
          <w:rFonts w:ascii="Times New Roman"/>
          <w:b w:val="false"/>
          <w:i w:val="false"/>
          <w:color w:val="000000"/>
          <w:sz w:val="28"/>
        </w:rPr>
        <w:t>қаулысына</w:t>
      </w:r>
      <w:r>
        <w:rPr>
          <w:rFonts w:ascii="Times New Roman"/>
          <w:b w:val="false"/>
          <w:i w:val="false"/>
          <w:color w:val="000000"/>
          <w:sz w:val="28"/>
        </w:rPr>
        <w:t xml:space="preserve"> (2019 жылғы 04 қаңтарда Қазақстан Республикасы нормативтік құқықтық актілерінің эталондық бақылау банкінде электронды түрде жарияланды, Нормативтік құқықтық актілерді мемлекеттік тіркеу тізілімінде № 5094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19 шілдедегі № 199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19 желтоқсандағы № 364 қаулысымен бекітілді</w:t>
            </w:r>
          </w:p>
        </w:tc>
      </w:tr>
    </w:tbl>
    <w:bookmarkStart w:name="z16" w:id="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регламенті (бұдан әрі - Регламент)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тіркелді) бекітілген, "Туристік операторлық қызметті (туроператорлық қызмет) жүзеге асыруға лицензия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Мемлекеттiк қызметті көрсету нысаны: электрондық.</w:t>
      </w:r>
    </w:p>
    <w:bookmarkEnd w:id="13"/>
    <w:bookmarkStart w:name="z21" w:id="14"/>
    <w:p>
      <w:pPr>
        <w:spacing w:after="0"/>
        <w:ind w:left="0"/>
        <w:jc w:val="both"/>
      </w:pPr>
      <w:r>
        <w:rPr>
          <w:rFonts w:ascii="Times New Roman"/>
          <w:b w:val="false"/>
          <w:i w:val="false"/>
          <w:color w:val="000000"/>
          <w:sz w:val="28"/>
        </w:rPr>
        <w:t>
      3. Мемлекеттік қызмет көрсету нәтижесі: туристік операторлық қызметке (туроператорлық қызметке) лицензия, лицензияны қайта рәсімдеу, не осы Регламенттің 11-тармағында көзделген жағдайлар мен негіздер бойынша мемлекеттік қызметті көрсетуден бас тарту туралы дәлелді жауап.</w:t>
      </w:r>
    </w:p>
    <w:bookmarkEnd w:id="14"/>
    <w:bookmarkStart w:name="z22" w:id="15"/>
    <w:p>
      <w:pPr>
        <w:spacing w:after="0"/>
        <w:ind w:left="0"/>
        <w:jc w:val="both"/>
      </w:pPr>
      <w:r>
        <w:rPr>
          <w:rFonts w:ascii="Times New Roman"/>
          <w:b w:val="false"/>
          <w:i w:val="false"/>
          <w:color w:val="000000"/>
          <w:sz w:val="28"/>
        </w:rPr>
        <w:t>
      Мемлекеттiк қызмет көрсету нәтижесiн беру нысаны - электрондық.</w:t>
      </w:r>
    </w:p>
    <w:bookmarkEnd w:id="15"/>
    <w:bookmarkStart w:name="z23" w:id="16"/>
    <w:p>
      <w:pPr>
        <w:spacing w:after="0"/>
        <w:ind w:left="0"/>
        <w:jc w:val="both"/>
      </w:pPr>
      <w:r>
        <w:rPr>
          <w:rFonts w:ascii="Times New Roman"/>
          <w:b w:val="false"/>
          <w:i w:val="false"/>
          <w:color w:val="000000"/>
          <w:sz w:val="28"/>
        </w:rPr>
        <w:t>
      4.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17"/>
    <w:bookmarkStart w:name="z25" w:id="18"/>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ақылы негізде көрсетіледі.</w:t>
      </w:r>
    </w:p>
    <w:bookmarkEnd w:id="18"/>
    <w:bookmarkStart w:name="z26" w:id="19"/>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төленеді:</w:t>
      </w:r>
    </w:p>
    <w:bookmarkEnd w:id="19"/>
    <w:bookmarkStart w:name="z27" w:id="20"/>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(он) айлық есептік көрсеткішті (бұдан әрі - АЕК) құрайды;</w:t>
      </w:r>
    </w:p>
    <w:bookmarkEnd w:id="20"/>
    <w:bookmarkStart w:name="z28" w:id="21"/>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 (он) %-ын құрайды, бірақ 4 (төрт) АЕК-тен астам емес.</w:t>
      </w:r>
    </w:p>
    <w:bookmarkEnd w:id="21"/>
    <w:bookmarkStart w:name="z29" w:id="22"/>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End w:id="22"/>
    <w:bookmarkStart w:name="z30" w:id="23"/>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23"/>
    <w:bookmarkStart w:name="z31" w:id="24"/>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 қызмет алушының немесе оның нотариалды куәландырған көшірмесі бойынша өкілінің Стандарттың 1 немесе 2-қосымшасына сәйкес белгіленген нысандағы өтініш және мынадай құжаттар болып табылады:</w:t>
      </w:r>
    </w:p>
    <w:bookmarkEnd w:id="24"/>
    <w:bookmarkStart w:name="z32" w:id="25"/>
    <w:p>
      <w:pPr>
        <w:spacing w:after="0"/>
        <w:ind w:left="0"/>
        <w:jc w:val="both"/>
      </w:pPr>
      <w:r>
        <w:rPr>
          <w:rFonts w:ascii="Times New Roman"/>
          <w:b w:val="false"/>
          <w:i w:val="false"/>
          <w:color w:val="000000"/>
          <w:sz w:val="28"/>
        </w:rPr>
        <w:t>
      лицензия алу үшін:</w:t>
      </w:r>
    </w:p>
    <w:bookmarkEnd w:id="25"/>
    <w:bookmarkStart w:name="z33" w:id="26"/>
    <w:p>
      <w:pPr>
        <w:spacing w:after="0"/>
        <w:ind w:left="0"/>
        <w:jc w:val="both"/>
      </w:pPr>
      <w:r>
        <w:rPr>
          <w:rFonts w:ascii="Times New Roman"/>
          <w:b w:val="false"/>
          <w:i w:val="false"/>
          <w:color w:val="000000"/>
          <w:sz w:val="28"/>
        </w:rPr>
        <w:t xml:space="preserve">
      көрсетілетін қызметті алушының ЭЦҚ-мен куәландырылған Стандартқа 1-қосымшаға сәйкес белгіленген нысанында заңды тұлғалардың лицензия алуға өтініші немесе Стандартқа 2-қосымшаға сәйкес белгіленген нысанында жеке тұлғаның лицензия алуға өтініші, электронды құжат түрінде; </w:t>
      </w:r>
    </w:p>
    <w:bookmarkEnd w:id="26"/>
    <w:bookmarkStart w:name="z34" w:id="27"/>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 көшірмесі;</w:t>
      </w:r>
    </w:p>
    <w:bookmarkEnd w:id="27"/>
    <w:bookmarkStart w:name="z35" w:id="28"/>
    <w:p>
      <w:pPr>
        <w:spacing w:after="0"/>
        <w:ind w:left="0"/>
        <w:jc w:val="both"/>
      </w:pPr>
      <w:r>
        <w:rPr>
          <w:rFonts w:ascii="Times New Roman"/>
          <w:b w:val="false"/>
          <w:i w:val="false"/>
          <w:color w:val="000000"/>
          <w:sz w:val="28"/>
        </w:rPr>
        <w:t>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28"/>
    <w:bookmarkStart w:name="z36" w:id="29"/>
    <w:p>
      <w:pPr>
        <w:spacing w:after="0"/>
        <w:ind w:left="0"/>
        <w:jc w:val="both"/>
      </w:pPr>
      <w:r>
        <w:rPr>
          <w:rFonts w:ascii="Times New Roman"/>
          <w:b w:val="false"/>
          <w:i w:val="false"/>
          <w:color w:val="000000"/>
          <w:sz w:val="28"/>
        </w:rPr>
        <w:t>
      Лицензияны қайта рәсімдеу үшін:</w:t>
      </w:r>
    </w:p>
    <w:bookmarkEnd w:id="29"/>
    <w:bookmarkStart w:name="z37" w:id="30"/>
    <w:p>
      <w:pPr>
        <w:spacing w:after="0"/>
        <w:ind w:left="0"/>
        <w:jc w:val="both"/>
      </w:pPr>
      <w:r>
        <w:rPr>
          <w:rFonts w:ascii="Times New Roman"/>
          <w:b w:val="false"/>
          <w:i w:val="false"/>
          <w:color w:val="000000"/>
          <w:sz w:val="28"/>
        </w:rPr>
        <w:t>
      көрсетілетін қызметті алушының ЭЦҚ-мен куәландырылған Стандартқа 4-қосымшаға сәйкес белгіленген нысанында заңды тұлғаның лицензияны қайта рәсімдеуге өтініші немесе Стандартқа 5-қосымшаға сәйкес нысан белгіленген нысанында жеке тұлғаның лицензияны қайта рәсімдеуге өтініші, электронды құжат түрінде;</w:t>
      </w:r>
    </w:p>
    <w:bookmarkEnd w:id="30"/>
    <w:bookmarkStart w:name="z38" w:id="31"/>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bookmarkEnd w:id="31"/>
    <w:bookmarkStart w:name="z39" w:id="32"/>
    <w:p>
      <w:pPr>
        <w:spacing w:after="0"/>
        <w:ind w:left="0"/>
        <w:jc w:val="both"/>
      </w:pPr>
      <w:r>
        <w:rPr>
          <w:rFonts w:ascii="Times New Roman"/>
          <w:b w:val="false"/>
          <w:i w:val="false"/>
          <w:color w:val="000000"/>
          <w:sz w:val="28"/>
        </w:rPr>
        <w:t>
      ақпаратты мемлекеттік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bookmarkEnd w:id="32"/>
    <w:bookmarkStart w:name="z40" w:id="33"/>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электрондық көшірмесі (қайта ұйымдастыру нәтижесінде бөлінген нысанда);</w:t>
      </w:r>
    </w:p>
    <w:bookmarkEnd w:id="33"/>
    <w:bookmarkStart w:name="z41" w:id="34"/>
    <w:p>
      <w:pPr>
        <w:spacing w:after="0"/>
        <w:ind w:left="0"/>
        <w:jc w:val="both"/>
      </w:pPr>
      <w:r>
        <w:rPr>
          <w:rFonts w:ascii="Times New Roman"/>
          <w:b w:val="false"/>
          <w:i w:val="false"/>
          <w:color w:val="000000"/>
          <w:sz w:val="28"/>
        </w:rPr>
        <w:t>
      мемлекеттік көрсетілетін қызмет Стандартқа 3-қосымшаға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34"/>
    <w:bookmarkStart w:name="z42" w:id="35"/>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bookmarkEnd w:id="35"/>
    <w:bookmarkStart w:name="z43" w:id="36"/>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bookmarkEnd w:id="36"/>
    <w:bookmarkStart w:name="z44" w:id="3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алышының келісімді алады.</w:t>
      </w:r>
    </w:p>
    <w:bookmarkEnd w:id="37"/>
    <w:bookmarkStart w:name="z45" w:id="38"/>
    <w:p>
      <w:pPr>
        <w:spacing w:after="0"/>
        <w:ind w:left="0"/>
        <w:jc w:val="both"/>
      </w:pPr>
      <w:r>
        <w:rPr>
          <w:rFonts w:ascii="Times New Roman"/>
          <w:b w:val="false"/>
          <w:i w:val="false"/>
          <w:color w:val="000000"/>
          <w:sz w:val="28"/>
        </w:rPr>
        <w:t>
      Құжаттарды қабылдау кезінде көрсетілетін қызметті алушының "жеке кабинетінде" мемлекеттік қызметті көрсету нәтижесін алу күнін көрсете отырып,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End w:id="38"/>
    <w:bookmarkStart w:name="z46" w:id="3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9"/>
    <w:bookmarkStart w:name="z47" w:id="40"/>
    <w:p>
      <w:pPr>
        <w:spacing w:after="0"/>
        <w:ind w:left="0"/>
        <w:jc w:val="both"/>
      </w:pPr>
      <w:r>
        <w:rPr>
          <w:rFonts w:ascii="Times New Roman"/>
          <w:b w:val="false"/>
          <w:i w:val="false"/>
          <w:color w:val="000000"/>
          <w:sz w:val="28"/>
        </w:rPr>
        <w:t>
      лицензияны беру кезінде:</w:t>
      </w:r>
    </w:p>
    <w:bookmarkEnd w:id="40"/>
    <w:bookmarkStart w:name="z48" w:id="41"/>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көрсетілетін қызметті берушінің басшысына береді - 30 (отыз) минут;</w:t>
      </w:r>
    </w:p>
    <w:bookmarkEnd w:id="41"/>
    <w:bookmarkStart w:name="z49" w:id="42"/>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42"/>
    <w:bookmarkStart w:name="z50" w:id="4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43"/>
    <w:bookmarkStart w:name="z51" w:id="44"/>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bookmarkEnd w:id="44"/>
    <w:bookmarkStart w:name="z52" w:id="45"/>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45"/>
    <w:bookmarkStart w:name="z53" w:id="4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46"/>
    <w:bookmarkStart w:name="z54" w:id="47"/>
    <w:p>
      <w:pPr>
        <w:spacing w:after="0"/>
        <w:ind w:left="0"/>
        <w:jc w:val="both"/>
      </w:pPr>
      <w:r>
        <w:rPr>
          <w:rFonts w:ascii="Times New Roman"/>
          <w:b w:val="false"/>
          <w:i w:val="false"/>
          <w:color w:val="000000"/>
          <w:sz w:val="28"/>
        </w:rPr>
        <w:t xml:space="preserve">
      лицензияны қайта рәсімдеу кезінде: </w:t>
      </w:r>
    </w:p>
    <w:bookmarkEnd w:id="47"/>
    <w:bookmarkStart w:name="z55" w:id="48"/>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құжаттар топтамасын тіркеуді жүзеге асырады, көрсетілетін қызметті берушінің басшысына береді - 30 (отыз) минут;</w:t>
      </w:r>
    </w:p>
    <w:bookmarkEnd w:id="48"/>
    <w:bookmarkStart w:name="z56" w:id="4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49"/>
    <w:bookmarkStart w:name="z57" w:id="5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bookmarkEnd w:id="50"/>
    <w:bookmarkStart w:name="z58" w:id="5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51"/>
    <w:bookmarkStart w:name="z59" w:id="52"/>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52"/>
    <w:bookmarkStart w:name="z60" w:id="53"/>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53"/>
    <w:bookmarkStart w:name="z61" w:id="54"/>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және тіркеуді жүзеге асырады, көрсетілетін қызметті берушінің басшысына береді - 30 (отыз) минут;</w:t>
      </w:r>
    </w:p>
    <w:bookmarkEnd w:id="54"/>
    <w:bookmarkStart w:name="z62" w:id="55"/>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55"/>
    <w:bookmarkStart w:name="z63" w:id="5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ұсынылған құжаттар топтамасының толықтығын тексереді – 2 (екі) жұмыс күні. </w:t>
      </w:r>
    </w:p>
    <w:bookmarkEnd w:id="56"/>
    <w:bookmarkStart w:name="z64" w:id="57"/>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және көрсетілетін қызметті берушінің басшысына береді – 3 (үш) жұмыс күні;</w:t>
      </w:r>
    </w:p>
    <w:bookmarkEnd w:id="57"/>
    <w:bookmarkStart w:name="z65" w:id="5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және жауапты орындаушыға береді- 3 (үш) сағат;</w:t>
      </w:r>
    </w:p>
    <w:bookmarkEnd w:id="58"/>
    <w:bookmarkStart w:name="z66" w:id="59"/>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59"/>
    <w:bookmarkStart w:name="z67" w:id="60"/>
    <w:p>
      <w:pPr>
        <w:spacing w:after="0"/>
        <w:ind w:left="0"/>
        <w:jc w:val="both"/>
      </w:pPr>
      <w:r>
        <w:rPr>
          <w:rFonts w:ascii="Times New Roman"/>
          <w:b w:val="false"/>
          <w:i w:val="false"/>
          <w:color w:val="000000"/>
          <w:sz w:val="28"/>
        </w:rPr>
        <w:t>
      7. Рәсімнің (іс-қимылдың) нәтижесі:</w:t>
      </w:r>
    </w:p>
    <w:bookmarkEnd w:id="60"/>
    <w:bookmarkStart w:name="z68" w:id="61"/>
    <w:p>
      <w:pPr>
        <w:spacing w:after="0"/>
        <w:ind w:left="0"/>
        <w:jc w:val="both"/>
      </w:pPr>
      <w:r>
        <w:rPr>
          <w:rFonts w:ascii="Times New Roman"/>
          <w:b w:val="false"/>
          <w:i w:val="false"/>
          <w:color w:val="000000"/>
          <w:sz w:val="28"/>
        </w:rPr>
        <w:t>
      1) өтінішті тіркеу;</w:t>
      </w:r>
    </w:p>
    <w:bookmarkEnd w:id="61"/>
    <w:bookmarkStart w:name="z69" w:id="62"/>
    <w:p>
      <w:pPr>
        <w:spacing w:after="0"/>
        <w:ind w:left="0"/>
        <w:jc w:val="both"/>
      </w:pPr>
      <w:r>
        <w:rPr>
          <w:rFonts w:ascii="Times New Roman"/>
          <w:b w:val="false"/>
          <w:i w:val="false"/>
          <w:color w:val="000000"/>
          <w:sz w:val="28"/>
        </w:rPr>
        <w:t>
      2) қарар қою;</w:t>
      </w:r>
    </w:p>
    <w:bookmarkEnd w:id="62"/>
    <w:bookmarkStart w:name="z70" w:id="63"/>
    <w:p>
      <w:pPr>
        <w:spacing w:after="0"/>
        <w:ind w:left="0"/>
        <w:jc w:val="both"/>
      </w:pPr>
      <w:r>
        <w:rPr>
          <w:rFonts w:ascii="Times New Roman"/>
          <w:b w:val="false"/>
          <w:i w:val="false"/>
          <w:color w:val="000000"/>
          <w:sz w:val="28"/>
        </w:rPr>
        <w:t>
      3) мемлекеттік қызмет көрсету нәтижесінің жобасын дайындау;</w:t>
      </w:r>
    </w:p>
    <w:bookmarkEnd w:id="63"/>
    <w:bookmarkStart w:name="z71" w:id="64"/>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64"/>
    <w:bookmarkStart w:name="z72" w:id="65"/>
    <w:p>
      <w:pPr>
        <w:spacing w:after="0"/>
        <w:ind w:left="0"/>
        <w:jc w:val="both"/>
      </w:pPr>
      <w:r>
        <w:rPr>
          <w:rFonts w:ascii="Times New Roman"/>
          <w:b w:val="false"/>
          <w:i w:val="false"/>
          <w:color w:val="000000"/>
          <w:sz w:val="28"/>
        </w:rPr>
        <w:t>
      5) мемлекеттік қызмет көрсетудің нәтижесін беру.</w:t>
      </w:r>
    </w:p>
    <w:bookmarkEnd w:id="65"/>
    <w:bookmarkStart w:name="z73" w:id="6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6"/>
    <w:bookmarkStart w:name="z74" w:id="6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67"/>
    <w:bookmarkStart w:name="z75" w:id="6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8"/>
    <w:bookmarkStart w:name="z76" w:id="69"/>
    <w:p>
      <w:pPr>
        <w:spacing w:after="0"/>
        <w:ind w:left="0"/>
        <w:jc w:val="both"/>
      </w:pPr>
      <w:r>
        <w:rPr>
          <w:rFonts w:ascii="Times New Roman"/>
          <w:b w:val="false"/>
          <w:i w:val="false"/>
          <w:color w:val="000000"/>
          <w:sz w:val="28"/>
        </w:rPr>
        <w:t>
      2) көрсетілетін қызметті берушінің басшысы;</w:t>
      </w:r>
    </w:p>
    <w:bookmarkEnd w:id="69"/>
    <w:bookmarkStart w:name="z77" w:id="7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0"/>
    <w:bookmarkStart w:name="z78" w:id="71"/>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1"/>
    <w:bookmarkStart w:name="z79" w:id="72"/>
    <w:p>
      <w:pPr>
        <w:spacing w:after="0"/>
        <w:ind w:left="0"/>
        <w:jc w:val="both"/>
      </w:pPr>
      <w:r>
        <w:rPr>
          <w:rFonts w:ascii="Times New Roman"/>
          <w:b w:val="false"/>
          <w:i w:val="false"/>
          <w:color w:val="000000"/>
          <w:sz w:val="28"/>
        </w:rPr>
        <w:t xml:space="preserve">
      лицензияны беру кезінде: </w:t>
      </w:r>
    </w:p>
    <w:bookmarkEnd w:id="72"/>
    <w:bookmarkStart w:name="z80" w:id="7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73"/>
    <w:bookmarkStart w:name="z81" w:id="74"/>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айқындайды және орындау үшін жолдайды - 3 (үш) сағат; </w:t>
      </w:r>
    </w:p>
    <w:bookmarkEnd w:id="74"/>
    <w:bookmarkStart w:name="z82" w:id="7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bookmarkEnd w:id="75"/>
    <w:bookmarkStart w:name="z83" w:id="76"/>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мемлекеттік қызметті көрсету нәтижесінің жобасын дайындап, көрсетілетін қызметті берушінің басшысына береді – 3 (үш) жұмыс күні;</w:t>
      </w:r>
    </w:p>
    <w:bookmarkEnd w:id="76"/>
    <w:bookmarkStart w:name="z84" w:id="7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- 3 (үш) сағат;</w:t>
      </w:r>
    </w:p>
    <w:bookmarkEnd w:id="77"/>
    <w:bookmarkStart w:name="z85" w:id="78"/>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bookmarkEnd w:id="78"/>
    <w:bookmarkStart w:name="z86" w:id="79"/>
    <w:p>
      <w:pPr>
        <w:spacing w:after="0"/>
        <w:ind w:left="0"/>
        <w:jc w:val="both"/>
      </w:pPr>
      <w:r>
        <w:rPr>
          <w:rFonts w:ascii="Times New Roman"/>
          <w:b w:val="false"/>
          <w:i w:val="false"/>
          <w:color w:val="000000"/>
          <w:sz w:val="28"/>
        </w:rPr>
        <w:t>
      лицензияның қайта рәсімдеу кезінде:</w:t>
      </w:r>
    </w:p>
    <w:bookmarkEnd w:id="79"/>
    <w:bookmarkStart w:name="z87" w:id="80"/>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қабылдап, тіркеуді жүзеге асырады, басшыға береді - 30 (отыз) минут;</w:t>
      </w:r>
    </w:p>
    <w:bookmarkEnd w:id="80"/>
    <w:bookmarkStart w:name="z88" w:id="81"/>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1"/>
    <w:bookmarkStart w:name="z89" w:id="8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толықтығын тексереді, мемлекеттік қызмет көрсету нәтижесінің жобасын дайындайды және көрсетілетін қызметті берушінің басшысына береді – 2 (екі) жұмыс күні;</w:t>
      </w:r>
    </w:p>
    <w:bookmarkEnd w:id="82"/>
    <w:bookmarkStart w:name="z90" w:id="8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жауапты орындаушыға береді- 3 (үш) сағат;</w:t>
      </w:r>
    </w:p>
    <w:bookmarkEnd w:id="83"/>
    <w:bookmarkStart w:name="z91" w:id="84"/>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жолдайды - 15 (он бес) минут;</w:t>
      </w:r>
    </w:p>
    <w:bookmarkEnd w:id="84"/>
    <w:bookmarkStart w:name="z92" w:id="85"/>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кезінде:</w:t>
      </w:r>
    </w:p>
    <w:bookmarkEnd w:id="85"/>
    <w:bookmarkStart w:name="z93" w:id="8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басшыға береді - 30 (отыз) минут;</w:t>
      </w:r>
    </w:p>
    <w:bookmarkEnd w:id="86"/>
    <w:bookmarkStart w:name="z94" w:id="87"/>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топтамасымен танысады және көрсетілетін қызметті берушінің жауапты орындаушысын анықтайды және орындау үшін жолдайды - 3 (үш) сағат; </w:t>
      </w:r>
    </w:p>
    <w:bookmarkEnd w:id="87"/>
    <w:bookmarkStart w:name="z95" w:id="8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алған сәттен ұсынылған құжаттар топтамасының толықтығын тексереді – 2 (екі) жұмыс күні.</w:t>
      </w:r>
    </w:p>
    <w:bookmarkEnd w:id="88"/>
    <w:bookmarkStart w:name="z96" w:id="89"/>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орындаушысы дайындайды және көрсетілетін қызметті берушінің басшысына мемлекеттік қызметті көрсету нәтижесінің жобасын береді – 3 (үш) жұмыс күні;</w:t>
      </w:r>
    </w:p>
    <w:bookmarkEnd w:id="89"/>
    <w:bookmarkStart w:name="z97" w:id="90"/>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және жауапты орындаушыға береді- 3 (үш) сағат; </w:t>
      </w:r>
    </w:p>
    <w:bookmarkEnd w:id="90"/>
    <w:bookmarkStart w:name="z98" w:id="9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- 15 (он бес) минут.</w:t>
      </w:r>
    </w:p>
    <w:bookmarkEnd w:id="91"/>
    <w:bookmarkStart w:name="z99" w:id="92"/>
    <w:p>
      <w:pPr>
        <w:spacing w:after="0"/>
        <w:ind w:left="0"/>
        <w:jc w:val="both"/>
      </w:pPr>
      <w:r>
        <w:rPr>
          <w:rFonts w:ascii="Times New Roman"/>
          <w:b w:val="false"/>
          <w:i w:val="false"/>
          <w:color w:val="000000"/>
          <w:sz w:val="28"/>
        </w:rPr>
        <w:t>
      10. Портал арқылы мемлекеттік қызметті көрсеткен кездегі көрсетілетін қызметті беруші мен көрсетілетін қызметті алушы рәсімдерінің (іс-қимылдарының) жүгіну тәртібі мен реттілігін сипаттау:</w:t>
      </w:r>
    </w:p>
    <w:bookmarkEnd w:id="92"/>
    <w:bookmarkStart w:name="z100" w:id="93"/>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тіркеуді, авторландыруды жүзеге асырады;</w:t>
      </w:r>
    </w:p>
    <w:bookmarkEnd w:id="93"/>
    <w:bookmarkStart w:name="z101" w:id="94"/>
    <w:p>
      <w:pPr>
        <w:spacing w:after="0"/>
        <w:ind w:left="0"/>
        <w:jc w:val="both"/>
      </w:pPr>
      <w:r>
        <w:rPr>
          <w:rFonts w:ascii="Times New Roman"/>
          <w:b w:val="false"/>
          <w:i w:val="false"/>
          <w:color w:val="000000"/>
          <w:sz w:val="28"/>
        </w:rPr>
        <w:t>
      2) көрсетілетін қызметті алушы электронды мемлекеттік көрсетілетін қызметті таңдайды, электрондық сұранымның жолдарын толтырады және құжаттар топтамасын тіркейді;</w:t>
      </w:r>
    </w:p>
    <w:bookmarkEnd w:id="94"/>
    <w:bookmarkStart w:name="z102" w:id="95"/>
    <w:p>
      <w:pPr>
        <w:spacing w:after="0"/>
        <w:ind w:left="0"/>
        <w:jc w:val="both"/>
      </w:pPr>
      <w:r>
        <w:rPr>
          <w:rFonts w:ascii="Times New Roman"/>
          <w:b w:val="false"/>
          <w:i w:val="false"/>
          <w:color w:val="000000"/>
          <w:sz w:val="28"/>
        </w:rPr>
        <w:t>
      3) көрсетілетін қызметті алушының ЭЦҚ арқылы электронды мемлекеттік қызметті көрсету үшін электрондық сұраным куәландыруы;</w:t>
      </w:r>
    </w:p>
    <w:bookmarkEnd w:id="95"/>
    <w:bookmarkStart w:name="z103" w:id="96"/>
    <w:p>
      <w:pPr>
        <w:spacing w:after="0"/>
        <w:ind w:left="0"/>
        <w:jc w:val="both"/>
      </w:pPr>
      <w:r>
        <w:rPr>
          <w:rFonts w:ascii="Times New Roman"/>
          <w:b w:val="false"/>
          <w:i w:val="false"/>
          <w:color w:val="000000"/>
          <w:sz w:val="28"/>
        </w:rPr>
        <w:t>
      4) көрсетілетін қызметті берушімен электронды сұранымды өңдеу (тексеру, тіркеу);</w:t>
      </w:r>
    </w:p>
    <w:bookmarkEnd w:id="96"/>
    <w:bookmarkStart w:name="z104" w:id="97"/>
    <w:p>
      <w:pPr>
        <w:spacing w:after="0"/>
        <w:ind w:left="0"/>
        <w:jc w:val="both"/>
      </w:pPr>
      <w:r>
        <w:rPr>
          <w:rFonts w:ascii="Times New Roman"/>
          <w:b w:val="false"/>
          <w:i w:val="false"/>
          <w:color w:val="000000"/>
          <w:sz w:val="28"/>
        </w:rPr>
        <w:t>
      5) көрсетілетін қызметті алушының электронды сұранымның мәртебесі және мемлекеттік қызметті көрсету мерзімі туралы хабарламаны портал арқылы көрсетілетін қызметті алушының "жеке кабинетінде" алуы;</w:t>
      </w:r>
    </w:p>
    <w:bookmarkEnd w:id="97"/>
    <w:bookmarkStart w:name="z105" w:id="98"/>
    <w:p>
      <w:pPr>
        <w:spacing w:after="0"/>
        <w:ind w:left="0"/>
        <w:jc w:val="both"/>
      </w:pPr>
      <w:r>
        <w:rPr>
          <w:rFonts w:ascii="Times New Roman"/>
          <w:b w:val="false"/>
          <w:i w:val="false"/>
          <w:color w:val="000000"/>
          <w:sz w:val="28"/>
        </w:rPr>
        <w:t>
      6) көрсетілетін қызметті беруші рәсімдерді (іс-қимылдарды) мемлекеттік көрсетілетін қызмет процесінде көрсетілетін қызметті берушінің құрылымдық бөлімшелерінің (қызметкерлерінің) іс-қимыл тәртібін сипатына сәйкес жүзеге асырады және веб-порталға жолдау кезінде:</w:t>
      </w:r>
    </w:p>
    <w:bookmarkEnd w:id="98"/>
    <w:bookmarkStart w:name="z106" w:id="99"/>
    <w:p>
      <w:pPr>
        <w:spacing w:after="0"/>
        <w:ind w:left="0"/>
        <w:jc w:val="both"/>
      </w:pPr>
      <w:r>
        <w:rPr>
          <w:rFonts w:ascii="Times New Roman"/>
          <w:b w:val="false"/>
          <w:i w:val="false"/>
          <w:color w:val="000000"/>
          <w:sz w:val="28"/>
        </w:rPr>
        <w:t>
      лицензияны беру – 6 (алты) жұмыс күні;</w:t>
      </w:r>
    </w:p>
    <w:bookmarkEnd w:id="99"/>
    <w:bookmarkStart w:name="z107" w:id="100"/>
    <w:p>
      <w:pPr>
        <w:spacing w:after="0"/>
        <w:ind w:left="0"/>
        <w:jc w:val="both"/>
      </w:pPr>
      <w:r>
        <w:rPr>
          <w:rFonts w:ascii="Times New Roman"/>
          <w:b w:val="false"/>
          <w:i w:val="false"/>
          <w:color w:val="000000"/>
          <w:sz w:val="28"/>
        </w:rPr>
        <w:t>
      лицензияны қайта рәсімдеу – 3 (үш) жұмыс күні;</w:t>
      </w:r>
    </w:p>
    <w:bookmarkEnd w:id="100"/>
    <w:bookmarkStart w:name="z108" w:id="101"/>
    <w:p>
      <w:pPr>
        <w:spacing w:after="0"/>
        <w:ind w:left="0"/>
        <w:jc w:val="both"/>
      </w:pPr>
      <w:r>
        <w:rPr>
          <w:rFonts w:ascii="Times New Roman"/>
          <w:b w:val="false"/>
          <w:i w:val="false"/>
          <w:color w:val="000000"/>
          <w:sz w:val="28"/>
        </w:rPr>
        <w:t xml:space="preserve">
      заңды тұлға – лицензиаты басқа заңды тұлғаға бөліп шығу, бөліну нысанында қайта ұйымдасқан кезде лицензияны қайта рәсімдеу – 6 (алты) жұмыс күні. </w:t>
      </w:r>
    </w:p>
    <w:bookmarkEnd w:id="101"/>
    <w:bookmarkStart w:name="z109" w:id="102"/>
    <w:p>
      <w:pPr>
        <w:spacing w:after="0"/>
        <w:ind w:left="0"/>
        <w:jc w:val="both"/>
      </w:pPr>
      <w:r>
        <w:rPr>
          <w:rFonts w:ascii="Times New Roman"/>
          <w:b w:val="false"/>
          <w:i w:val="false"/>
          <w:color w:val="000000"/>
          <w:sz w:val="28"/>
        </w:rPr>
        <w:t xml:space="preserve">
      Мемлекеттік қызметті көрсету процесіндегі көрсетілетін қызметті берушінің құрылымдық бөлімшелерінің (қызметкерлерінің) рәсімдері (іс-қимылдар), сондай-ақ, өзге де көрсетілетін қызметті берушілермен өзара іс-қимыл тәртібінің және мемлекеттік көрсетілетін қызмет процесінде ақпараттық жүйелерді пайдалану тәртібінің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бизнес-процессінің анықтамалағында көрсетілді.</w:t>
      </w:r>
    </w:p>
    <w:bookmarkEnd w:id="102"/>
    <w:bookmarkStart w:name="z110" w:id="103"/>
    <w:p>
      <w:pPr>
        <w:spacing w:after="0"/>
        <w:ind w:left="0"/>
        <w:jc w:val="both"/>
      </w:pPr>
      <w:r>
        <w:rPr>
          <w:rFonts w:ascii="Times New Roman"/>
          <w:b w:val="false"/>
          <w:i w:val="false"/>
          <w:color w:val="000000"/>
          <w:sz w:val="28"/>
        </w:rPr>
        <w:t>
      11. Мемлекеттік қызметті көрсетуден бас тарту негізі:</w:t>
      </w:r>
    </w:p>
    <w:bookmarkEnd w:id="103"/>
    <w:bookmarkStart w:name="z111" w:id="104"/>
    <w:p>
      <w:pPr>
        <w:spacing w:after="0"/>
        <w:ind w:left="0"/>
        <w:jc w:val="both"/>
      </w:pPr>
      <w:r>
        <w:rPr>
          <w:rFonts w:ascii="Times New Roman"/>
          <w:b w:val="false"/>
          <w:i w:val="false"/>
          <w:color w:val="000000"/>
          <w:sz w:val="28"/>
        </w:rPr>
        <w:t>
      Қазақстан Республикасының заңдарында көрсетілетін қызметті алушының осы санаты үшін туроператорлық қызметпен айналысуға тыйым салынуы;</w:t>
      </w:r>
    </w:p>
    <w:bookmarkEnd w:id="104"/>
    <w:bookmarkStart w:name="z112" w:id="105"/>
    <w:p>
      <w:pPr>
        <w:spacing w:after="0"/>
        <w:ind w:left="0"/>
        <w:jc w:val="both"/>
      </w:pPr>
      <w:r>
        <w:rPr>
          <w:rFonts w:ascii="Times New Roman"/>
          <w:b w:val="false"/>
          <w:i w:val="false"/>
          <w:color w:val="000000"/>
          <w:sz w:val="28"/>
        </w:rPr>
        <w:t>
      лицензиялық алымның енгізілмеуі;</w:t>
      </w:r>
    </w:p>
    <w:bookmarkEnd w:id="105"/>
    <w:bookmarkStart w:name="z113" w:id="106"/>
    <w:p>
      <w:pPr>
        <w:spacing w:after="0"/>
        <w:ind w:left="0"/>
        <w:jc w:val="both"/>
      </w:pPr>
      <w:r>
        <w:rPr>
          <w:rFonts w:ascii="Times New Roman"/>
          <w:b w:val="false"/>
          <w:i w:val="false"/>
          <w:color w:val="000000"/>
          <w:sz w:val="28"/>
        </w:rPr>
        <w:t xml:space="preserve">
      өтініш берушінің "Туристік операторлық қызметке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2015 жылғы 30 қаңтардағы № 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10484 болып тіркелді) бекітілген Туристік операторлық қызметке қойылатын біліктілік талаптарына сай келмеуі;</w:t>
      </w:r>
    </w:p>
    <w:bookmarkEnd w:id="106"/>
    <w:bookmarkStart w:name="z114" w:id="107"/>
    <w:p>
      <w:pPr>
        <w:spacing w:after="0"/>
        <w:ind w:left="0"/>
        <w:jc w:val="both"/>
      </w:pPr>
      <w:r>
        <w:rPr>
          <w:rFonts w:ascii="Times New Roman"/>
          <w:b w:val="false"/>
          <w:i w:val="false"/>
          <w:color w:val="000000"/>
          <w:sz w:val="28"/>
        </w:rPr>
        <w:t>
      көрсетілетін қызметті алушыға қатысты туроператорлық қызметті тоқтата тұру немесе тыйым салу туралы заңды күшіне енген сот шешімінің (үкімінің) болуы;</w:t>
      </w:r>
    </w:p>
    <w:bookmarkEnd w:id="107"/>
    <w:bookmarkStart w:name="z115" w:id="108"/>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bookmarkEnd w:id="108"/>
    <w:bookmarkStart w:name="z116" w:id="109"/>
    <w:p>
      <w:pPr>
        <w:spacing w:after="0"/>
        <w:ind w:left="0"/>
        <w:jc w:val="both"/>
      </w:pPr>
      <w:r>
        <w:rPr>
          <w:rFonts w:ascii="Times New Roman"/>
          <w:b w:val="false"/>
          <w:i w:val="false"/>
          <w:color w:val="000000"/>
          <w:sz w:val="28"/>
        </w:rPr>
        <w:t>
      осы Регламенттің 5-тармағында көзделген құжаттарды ұсынбау немесе тиісті ресімдемеу (лицензияны қайта ресімдеу үшін);</w:t>
      </w:r>
    </w:p>
    <w:bookmarkEnd w:id="109"/>
    <w:bookmarkStart w:name="z117" w:id="110"/>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және бөліп шығару нысанында заңды тұлғаның қайта ұйымдастырылуы негізінде);</w:t>
      </w:r>
    </w:p>
    <w:bookmarkEnd w:id="110"/>
    <w:bookmarkStart w:name="z118" w:id="111"/>
    <w:p>
      <w:pPr>
        <w:spacing w:after="0"/>
        <w:ind w:left="0"/>
        <w:jc w:val="both"/>
      </w:pPr>
      <w:r>
        <w:rPr>
          <w:rFonts w:ascii="Times New Roman"/>
          <w:b w:val="false"/>
          <w:i w:val="false"/>
          <w:color w:val="000000"/>
          <w:sz w:val="28"/>
        </w:rPr>
        <w:t>
      егер бұрын лицензия лицензиат заңды тұлғалардың бөлінуі нәтижесінде жаңадан пайда болғандар ішінен басқа заңды тұлғаға қайта рәсімделсе (бөлініп шығу нысанында заңды тұлғаның қайта ұйымдастырылуы негізінде).</w:t>
      </w:r>
    </w:p>
    <w:bookmarkEnd w:id="111"/>
    <w:bookmarkStart w:name="z119" w:id="112"/>
    <w:p>
      <w:pPr>
        <w:spacing w:after="0"/>
        <w:ind w:left="0"/>
        <w:jc w:val="left"/>
      </w:pPr>
      <w:r>
        <w:rPr>
          <w:rFonts w:ascii="Times New Roman"/>
          <w:b/>
          <w:i w:val="false"/>
          <w:color w:val="000000"/>
        </w:rPr>
        <w:t xml:space="preserve"> 4.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bookmarkEnd w:id="112"/>
    <w:bookmarkStart w:name="z120" w:id="113"/>
    <w:p>
      <w:pPr>
        <w:spacing w:after="0"/>
        <w:ind w:left="0"/>
        <w:jc w:val="both"/>
      </w:pPr>
      <w:r>
        <w:rPr>
          <w:rFonts w:ascii="Times New Roman"/>
          <w:b w:val="false"/>
          <w:i w:val="false"/>
          <w:color w:val="000000"/>
          <w:sz w:val="28"/>
        </w:rPr>
        <w:t>
      12. Мемлекеттік қызмет көрсету мекенжайлары Қазақстан Республикасының Мәдениет және спорт министрліктің (бұдан әрі – Министрлігі) mks.gov.kz интернет-ресурсында орналастырылған.</w:t>
      </w:r>
    </w:p>
    <w:bookmarkEnd w:id="113"/>
    <w:bookmarkStart w:name="z121" w:id="114"/>
    <w:p>
      <w:pPr>
        <w:spacing w:after="0"/>
        <w:ind w:left="0"/>
        <w:jc w:val="both"/>
      </w:pP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114"/>
    <w:bookmarkStart w:name="z122" w:id="115"/>
    <w:p>
      <w:pPr>
        <w:spacing w:after="0"/>
        <w:ind w:left="0"/>
        <w:jc w:val="both"/>
      </w:pPr>
      <w:r>
        <w:rPr>
          <w:rFonts w:ascii="Times New Roman"/>
          <w:b w:val="false"/>
          <w:i w:val="false"/>
          <w:color w:val="000000"/>
          <w:sz w:val="28"/>
        </w:rPr>
        <w:t>
      14. Министрліктің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қызметке) жүзеге асыруға лицензия беру" мемлекеттік көрсетілетін қызмет регламентіне 1-қосымша</w:t>
            </w:r>
          </w:p>
        </w:tc>
      </w:tr>
    </w:tbl>
    <w:bookmarkStart w:name="z124" w:id="116"/>
    <w:p>
      <w:pPr>
        <w:spacing w:after="0"/>
        <w:ind w:left="0"/>
        <w:jc w:val="left"/>
      </w:pPr>
      <w:r>
        <w:rPr>
          <w:rFonts w:ascii="Times New Roman"/>
          <w:b/>
          <w:i w:val="false"/>
          <w:color w:val="000000"/>
        </w:rPr>
        <w:t xml:space="preserve"> Көрсетілетін қызметті беруші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604"/>
        <w:gridCol w:w="3258"/>
        <w:gridCol w:w="694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коммуналдық мемлекеттік мекемесі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Петропавл қаласы Қазақстан Конституциясы көшесі, 58, 501 кабинет, телефон:</w:t>
            </w:r>
            <w:r>
              <w:br/>
            </w:r>
            <w:r>
              <w:rPr>
                <w:rFonts w:ascii="Times New Roman"/>
                <w:b w:val="false"/>
                <w:i w:val="false"/>
                <w:color w:val="000000"/>
                <w:sz w:val="20"/>
              </w:rPr>
              <w:t>
8(7152)-36-34-20</w:t>
            </w:r>
          </w:p>
          <w:bookmarkEnd w:id="117"/>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 (туроператорлық қызмет) жүзеге асыруға лицензия беру" мемлекеттік көрсетілетін қызмет регламентіне 2-қосымша</w:t>
            </w:r>
          </w:p>
        </w:tc>
      </w:tr>
    </w:tbl>
    <w:bookmarkStart w:name="z127" w:id="118"/>
    <w:p>
      <w:pPr>
        <w:spacing w:after="0"/>
        <w:ind w:left="0"/>
        <w:jc w:val="left"/>
      </w:pPr>
      <w:r>
        <w:rPr>
          <w:rFonts w:ascii="Times New Roman"/>
          <w:b/>
          <w:i w:val="false"/>
          <w:color w:val="000000"/>
        </w:rPr>
        <w:t xml:space="preserve"> Веб-портал арқылы "Туристік операторлық қызметке (туроператорлық қызметке) жүзеге асыруға лицензия беру" мемлекеттік қызметті көрсетудің бизнес-процесстерінің анықтамалығы</w:t>
      </w:r>
    </w:p>
    <w:bookmarkEnd w:id="118"/>
    <w:bookmarkStart w:name="z12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0"/>
    <w:p>
      <w:pPr>
        <w:spacing w:after="0"/>
        <w:ind w:left="0"/>
        <w:jc w:val="both"/>
      </w:pPr>
      <w:r>
        <w:rPr>
          <w:rFonts w:ascii="Times New Roman"/>
          <w:b w:val="false"/>
          <w:i w:val="false"/>
          <w:color w:val="000000"/>
          <w:sz w:val="28"/>
        </w:rPr>
        <w:t>
      Шартты белгілер:</w:t>
      </w:r>
    </w:p>
    <w:bookmarkEnd w:id="120"/>
    <w:bookmarkStart w:name="z130"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