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b07d" w14:textId="012b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көрсетілетін қызметтер регламенттерін бекіту туралы" Солтүстік Қазақстан облысы әкімдігінің 2018 жылғы 08 ақпандағы № 32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3 мамырдағы № 123 қаулысы. Солтүстік Қазақстан облысының Әділет департаментінде 2019 жылғы 4 мамырда № 5394 болып тіркелді. Күші жойылды - Солтүстік Қазақстан облысы әкімдігінің 2020 жылғы 16 наурыздағы № 59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16.03.2020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"Жер қатынастары саласындағы мемлекеттік көрсетілетін қызметтер регламенттерін бекіту туралы" Солтүстік Қазақстан облысы әкімдігінің 2018 жылғы 08 ақпандағы № 32 </w:t>
      </w:r>
      <w:r>
        <w:rPr>
          <w:rFonts w:ascii="Times New Roman"/>
          <w:b w:val="false"/>
          <w:i w:val="false"/>
          <w:color w:val="000000"/>
          <w:sz w:val="28"/>
        </w:rPr>
        <w:t>қаулысына</w:t>
      </w:r>
      <w:r>
        <w:rPr>
          <w:rFonts w:ascii="Times New Roman"/>
          <w:b w:val="false"/>
          <w:i w:val="false"/>
          <w:color w:val="000000"/>
          <w:sz w:val="28"/>
        </w:rPr>
        <w:t xml:space="preserve"> (2018 жылғы 27 ақпанда Қазақстан Республикасы нормативтік құқықтық актілерінің эталондық бақылау банкінде электрондық түрде жарияланды, нормативтік құқықтық актілерді мемлекеттік тіркеу тізілімінде № 4571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1) көрсетілген қаулымен бекітілген "Бүлінген жерлерді қалпына келтіру жобасын келісу және беру" мемлекеттік көрсетілетін қызмет регламентінде:</w:t>
      </w:r>
    </w:p>
    <w:bookmarkEnd w:id="2"/>
    <w:bookmarkStart w:name="z7"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"2) Осы регламенттің 2-қосымшасына сәйкес "Азаматтарға арналған үкімет" мемлекеттік корпорациясы (бұдан әрі – Мемлекеттік корпорация) арқылы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0" w:id="5"/>
    <w:p>
      <w:pPr>
        <w:spacing w:after="0"/>
        <w:ind w:left="0"/>
        <w:jc w:val="both"/>
      </w:pPr>
      <w:r>
        <w:rPr>
          <w:rFonts w:ascii="Times New Roman"/>
          <w:b w:val="false"/>
          <w:i w:val="false"/>
          <w:color w:val="000000"/>
          <w:sz w:val="28"/>
        </w:rPr>
        <w:t>
       "5. Көрсетілетін қызметті алушы (не сенімхат бойынша оның өкілі), оның ішінде жеңілдіктері бар адамдар Мемлекеттік корпорацияға және көрсетілетін қызметті берушіге жүгінген кезде мемлекеттік қызмет көрсету бойынша рәсімді (іс-қимылды) бастауға негіздеме бір данада мыналарды ұсыну болып табылады:</w:t>
      </w:r>
    </w:p>
    <w:bookmarkEnd w:id="5"/>
    <w:bookmarkStart w:name="z11" w:id="6"/>
    <w:p>
      <w:pPr>
        <w:spacing w:after="0"/>
        <w:ind w:left="0"/>
        <w:jc w:val="both"/>
      </w:pPr>
      <w:r>
        <w:rPr>
          <w:rFonts w:ascii="Times New Roman"/>
          <w:b w:val="false"/>
          <w:i w:val="false"/>
          <w:color w:val="000000"/>
          <w:sz w:val="28"/>
        </w:rPr>
        <w:t>
      1) стандартқа 1-қосымшаға сәйкес нысан бойынша бүлінген жерлерді қалпына келтіру жобасын келісуге арналған өтініш;</w:t>
      </w:r>
    </w:p>
    <w:bookmarkEnd w:id="6"/>
    <w:bookmarkStart w:name="z12" w:id="7"/>
    <w:p>
      <w:pPr>
        <w:spacing w:after="0"/>
        <w:ind w:left="0"/>
        <w:jc w:val="both"/>
      </w:pPr>
      <w:r>
        <w:rPr>
          <w:rFonts w:ascii="Times New Roman"/>
          <w:b w:val="false"/>
          <w:i w:val="false"/>
          <w:color w:val="000000"/>
          <w:sz w:val="28"/>
        </w:rPr>
        <w:t xml:space="preserve">
      2) жеке басты куәландыратын құжат (жеке басты сәйкестендіру үшін қажет етіледі); </w:t>
      </w:r>
    </w:p>
    <w:bookmarkEnd w:id="7"/>
    <w:bookmarkStart w:name="z13" w:id="8"/>
    <w:p>
      <w:pPr>
        <w:spacing w:after="0"/>
        <w:ind w:left="0"/>
        <w:jc w:val="both"/>
      </w:pPr>
      <w:r>
        <w:rPr>
          <w:rFonts w:ascii="Times New Roman"/>
          <w:b w:val="false"/>
          <w:i w:val="false"/>
          <w:color w:val="000000"/>
          <w:sz w:val="28"/>
        </w:rPr>
        <w:t xml:space="preserve">
      3) бүлінген жерлерді қалпына келтіру жобасы. </w:t>
      </w:r>
    </w:p>
    <w:bookmarkEnd w:id="8"/>
    <w:bookmarkStart w:name="z14" w:id="9"/>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End w:id="9"/>
    <w:bookmarkStart w:name="z15" w:id="10"/>
    <w:p>
      <w:pPr>
        <w:spacing w:after="0"/>
        <w:ind w:left="0"/>
        <w:jc w:val="both"/>
      </w:pPr>
      <w:r>
        <w:rPr>
          <w:rFonts w:ascii="Times New Roman"/>
          <w:b w:val="false"/>
          <w:i w:val="false"/>
          <w:color w:val="000000"/>
          <w:sz w:val="28"/>
        </w:rPr>
        <w:t xml:space="preserve">
      Жеке басты куәландыратын құжаттар туралы, заңды тұлғаны тіркеу (қайта тіркеу), дара кәсіпкерді тіркеу туралы не дара кәсіпкер ретінде қызметінің басталғаны туралы мәліметтерді көрсетілетін қызметті беруші және Мемлекеттік корпорация жұмыскері "электрондық үкімет" шлюзі арқылы тиісті мемлекеттік ақпараттық жүйелерден алады. </w:t>
      </w:r>
    </w:p>
    <w:bookmarkEnd w:id="10"/>
    <w:bookmarkStart w:name="z16" w:id="11"/>
    <w:p>
      <w:pPr>
        <w:spacing w:after="0"/>
        <w:ind w:left="0"/>
        <w:jc w:val="both"/>
      </w:pPr>
      <w:r>
        <w:rPr>
          <w:rFonts w:ascii="Times New Roman"/>
          <w:b w:val="false"/>
          <w:i w:val="false"/>
          <w:color w:val="000000"/>
          <w:sz w:val="28"/>
        </w:rPr>
        <w:t>
      Көрсетілетін қызметті алушы мемлекеттік көрсетілетін қызмет регламенттің осы тармағында көзделген тізбеге сәйкес құжаттардың толық топтамасын бермеген жағдайда, Мемлекеттік корпорацияның жұмыскері мемлекеттік көрсетілетін қызмет стандартына 2-қосымшаға сәйкес нысан бойынша өтінішті қабылдаудан бас тарту туралы қолхат 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"17. Мемлекеттік қызметті көрсету орындарының мекенжайлары:</w:t>
      </w:r>
    </w:p>
    <w:bookmarkEnd w:id="12"/>
    <w:bookmarkStart w:name="z19" w:id="13"/>
    <w:p>
      <w:pPr>
        <w:spacing w:after="0"/>
        <w:ind w:left="0"/>
        <w:jc w:val="both"/>
      </w:pPr>
      <w:r>
        <w:rPr>
          <w:rFonts w:ascii="Times New Roman"/>
          <w:b w:val="false"/>
          <w:i w:val="false"/>
          <w:color w:val="000000"/>
          <w:sz w:val="28"/>
        </w:rPr>
        <w:t>
      1) Ауыл шаруашылығы министрліктің www.moa.gov.kz интернет-ресурсында;</w:t>
      </w:r>
    </w:p>
    <w:bookmarkEnd w:id="13"/>
    <w:bookmarkStart w:name="z20" w:id="14"/>
    <w:p>
      <w:pPr>
        <w:spacing w:after="0"/>
        <w:ind w:left="0"/>
        <w:jc w:val="both"/>
      </w:pPr>
      <w:r>
        <w:rPr>
          <w:rFonts w:ascii="Times New Roman"/>
          <w:b w:val="false"/>
          <w:i w:val="false"/>
          <w:color w:val="000000"/>
          <w:sz w:val="28"/>
        </w:rPr>
        <w:t>
      2) көрсетілетін қызметті берушінің www.moa.gov.kz интернет-ресурсындағы "Мемлекеттік көрсетілетін қызметтер" бөлімінің "Мемлекеттік қызмет көрсету орындарының мекенжайлары" – "Жергілікті атқарушы органдар" кіші бөлімінде;</w:t>
      </w:r>
    </w:p>
    <w:bookmarkEnd w:id="14"/>
    <w:bookmarkStart w:name="z21" w:id="15"/>
    <w:p>
      <w:pPr>
        <w:spacing w:after="0"/>
        <w:ind w:left="0"/>
        <w:jc w:val="both"/>
      </w:pPr>
      <w:r>
        <w:rPr>
          <w:rFonts w:ascii="Times New Roman"/>
          <w:b w:val="false"/>
          <w:i w:val="false"/>
          <w:color w:val="000000"/>
          <w:sz w:val="28"/>
        </w:rPr>
        <w:t>
      3) Мемлекеттік корпорацияның www.gov4c.kz интернет-ресурсында орналастырылған.".</w:t>
      </w:r>
    </w:p>
    <w:bookmarkEnd w:id="15"/>
    <w:bookmarkStart w:name="z22" w:id="16"/>
    <w:p>
      <w:pPr>
        <w:spacing w:after="0"/>
        <w:ind w:left="0"/>
        <w:jc w:val="both"/>
      </w:pPr>
      <w:r>
        <w:rPr>
          <w:rFonts w:ascii="Times New Roman"/>
          <w:b w:val="false"/>
          <w:i w:val="false"/>
          <w:color w:val="000000"/>
          <w:sz w:val="28"/>
        </w:rPr>
        <w:t>
      2) көрсетілген қаулымен бекітілген "Жер учаскелерінің бөлінетіндігі мен бөлінбейтіндігін айқындау" мемлекеттік көрсетілетін қызмет регламентінде: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төртінші абзацы мынадай редакцияда жазылсын:</w:t>
      </w:r>
    </w:p>
    <w:bookmarkStart w:name="z24" w:id="17"/>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осы регламенттің 2-қосымшасына сәйкес "Азаматтарға арналған үкімет" мемлекеттік корпорациясы (бұдан әрі – Мемлекеттік корпорация) арқылы жүзеге асырылады.";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"5. Көрсетілетін қызметті алушы (не сенімхат бойынша оның өкілі), оның ішінде жеңілдіктері бар адамдар Мемлекеттік корпорацияға жүгінген кезде мемлекеттік қызмет көрсету бойынша рәсімді (іс-қимылды) бастауға негіздеме бір данада мыналарды ұсыну болып табылады:</w:t>
      </w:r>
    </w:p>
    <w:bookmarkEnd w:id="18"/>
    <w:bookmarkStart w:name="z27" w:id="19"/>
    <w:p>
      <w:pPr>
        <w:spacing w:after="0"/>
        <w:ind w:left="0"/>
        <w:jc w:val="both"/>
      </w:pPr>
      <w:r>
        <w:rPr>
          <w:rFonts w:ascii="Times New Roman"/>
          <w:b w:val="false"/>
          <w:i w:val="false"/>
          <w:color w:val="000000"/>
          <w:sz w:val="28"/>
        </w:rPr>
        <w:t>
      1) стандартқа 1-қосымшаға сәйкес нысан бойынша жер учаскеcінің бөлінетіндігі мен бөлінбейтіндігін айқындауға арналған өтініш;</w:t>
      </w:r>
    </w:p>
    <w:bookmarkEnd w:id="19"/>
    <w:bookmarkStart w:name="z28" w:id="20"/>
    <w:p>
      <w:pPr>
        <w:spacing w:after="0"/>
        <w:ind w:left="0"/>
        <w:jc w:val="both"/>
      </w:pPr>
      <w:r>
        <w:rPr>
          <w:rFonts w:ascii="Times New Roman"/>
          <w:b w:val="false"/>
          <w:i w:val="false"/>
          <w:color w:val="000000"/>
          <w:sz w:val="28"/>
        </w:rPr>
        <w:t>
      2) жеке басты куәландыратын құжат (жеке басты сәйкестендіру үшін);</w:t>
      </w:r>
    </w:p>
    <w:bookmarkEnd w:id="20"/>
    <w:bookmarkStart w:name="z29" w:id="21"/>
    <w:p>
      <w:pPr>
        <w:spacing w:after="0"/>
        <w:ind w:left="0"/>
        <w:jc w:val="both"/>
      </w:pPr>
      <w:r>
        <w:rPr>
          <w:rFonts w:ascii="Times New Roman"/>
          <w:b w:val="false"/>
          <w:i w:val="false"/>
          <w:color w:val="000000"/>
          <w:sz w:val="28"/>
        </w:rPr>
        <w:t>
      3) жер учаскесіне арналған сәйкестендіру құжатының көшірмесі.</w:t>
      </w:r>
    </w:p>
    <w:bookmarkEnd w:id="21"/>
    <w:bookmarkStart w:name="z30" w:id="22"/>
    <w:p>
      <w:pPr>
        <w:spacing w:after="0"/>
        <w:ind w:left="0"/>
        <w:jc w:val="both"/>
      </w:pPr>
      <w:r>
        <w:rPr>
          <w:rFonts w:ascii="Times New Roman"/>
          <w:b w:val="false"/>
          <w:i w:val="false"/>
          <w:color w:val="000000"/>
          <w:sz w:val="28"/>
        </w:rPr>
        <w:t xml:space="preserve">
      Көрсетілетін қызметті алушылардан ақпараттық жүйелерден алуға болатын құжаттарды талап етуге жол берілмейді. </w:t>
      </w:r>
    </w:p>
    <w:bookmarkEnd w:id="22"/>
    <w:bookmarkStart w:name="z31" w:id="23"/>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дара кәсіпкерді тіркеу туралы не дара кәсіпкер ретінде қызметінің басталғаны туралы мәліметтерді көрсетілетін қызметті беруші және Мемлекеттік корпорация жұмыскері "электрондық үкімет" шлюзі арқылы тиісті мемлекеттік ақпараттық жүйелерден алады.</w:t>
      </w:r>
    </w:p>
    <w:bookmarkEnd w:id="23"/>
    <w:bookmarkStart w:name="z32" w:id="24"/>
    <w:p>
      <w:pPr>
        <w:spacing w:after="0"/>
        <w:ind w:left="0"/>
        <w:jc w:val="both"/>
      </w:pPr>
      <w:r>
        <w:rPr>
          <w:rFonts w:ascii="Times New Roman"/>
          <w:b w:val="false"/>
          <w:i w:val="false"/>
          <w:color w:val="000000"/>
          <w:sz w:val="28"/>
        </w:rPr>
        <w:t>
      Көрсетілетін қызметті алушы мемлекеттік көрсетілетін қызмет регламенттің осы тармағында көзделген тізбеге сәйкес құжаттардың толық топтамасын бермеген жағдайда, Мемлекеттік корпорацияның жұмыскері мемлекеттік көрсетілетін қызмет стандартына 2-қосымшаға сәйкес нысан бойынша өтінішті қабылдаудан бас тарту туралы қолхат береді.";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"17. Мемлекеттік қызметті көрсету орындарының мекенжайлары:</w:t>
      </w:r>
    </w:p>
    <w:bookmarkEnd w:id="25"/>
    <w:bookmarkStart w:name="z35" w:id="26"/>
    <w:p>
      <w:pPr>
        <w:spacing w:after="0"/>
        <w:ind w:left="0"/>
        <w:jc w:val="both"/>
      </w:pPr>
      <w:r>
        <w:rPr>
          <w:rFonts w:ascii="Times New Roman"/>
          <w:b w:val="false"/>
          <w:i w:val="false"/>
          <w:color w:val="000000"/>
          <w:sz w:val="28"/>
        </w:rPr>
        <w:t>
      1) Ауыл шаруашылығы министрліктің www.moa.gov.kz интернет-ресурсында;</w:t>
      </w:r>
    </w:p>
    <w:bookmarkEnd w:id="26"/>
    <w:bookmarkStart w:name="z36" w:id="27"/>
    <w:p>
      <w:pPr>
        <w:spacing w:after="0"/>
        <w:ind w:left="0"/>
        <w:jc w:val="both"/>
      </w:pPr>
      <w:r>
        <w:rPr>
          <w:rFonts w:ascii="Times New Roman"/>
          <w:b w:val="false"/>
          <w:i w:val="false"/>
          <w:color w:val="000000"/>
          <w:sz w:val="28"/>
        </w:rPr>
        <w:t>
      2) көрсетілетін қызметті берушінің www.moa.gov.kz интернет-ресурсындағы "Мемлекеттік көрсетілетін қызметтер" бөлімінің "Мемлекеттік қызмет көрсету орындарының мекенжайлары" – "Жергілікті атқарушы органдар" кіші бөлімінде;</w:t>
      </w:r>
    </w:p>
    <w:bookmarkEnd w:id="27"/>
    <w:bookmarkStart w:name="z37" w:id="28"/>
    <w:p>
      <w:pPr>
        <w:spacing w:after="0"/>
        <w:ind w:left="0"/>
        <w:jc w:val="both"/>
      </w:pPr>
      <w:r>
        <w:rPr>
          <w:rFonts w:ascii="Times New Roman"/>
          <w:b w:val="false"/>
          <w:i w:val="false"/>
          <w:color w:val="000000"/>
          <w:sz w:val="28"/>
        </w:rPr>
        <w:t>
      3) Мемлекеттік корпорацияның www.gov4c.kz интернет-ресурсында орналастырылған.".</w:t>
      </w:r>
    </w:p>
    <w:bookmarkEnd w:id="28"/>
    <w:bookmarkStart w:name="z38" w:id="29"/>
    <w:p>
      <w:pPr>
        <w:spacing w:after="0"/>
        <w:ind w:left="0"/>
        <w:jc w:val="both"/>
      </w:pPr>
      <w:r>
        <w:rPr>
          <w:rFonts w:ascii="Times New Roman"/>
          <w:b w:val="false"/>
          <w:i w:val="false"/>
          <w:color w:val="000000"/>
          <w:sz w:val="28"/>
        </w:rPr>
        <w:t xml:space="preserve">
      2. Солтүстік Қазақстан облысы әкімдігінің жер қатынастары басқармасы" коммуналдық мемлекеттік мекемесі мыналарды Қазақстан Республикасының заңнамасында белгіленген тәртіпте қамтамасыз етсін: </w:t>
      </w:r>
    </w:p>
    <w:bookmarkEnd w:id="29"/>
    <w:bookmarkStart w:name="z39" w:id="30"/>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0"/>
    <w:bookmarkStart w:name="z40" w:id="31"/>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31"/>
    <w:bookmarkStart w:name="z41" w:id="32"/>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32"/>
    <w:bookmarkStart w:name="z42" w:id="33"/>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әкімінің жетекшілік ететін мәселелер жөніндегі орынбасарына жүктелсін. </w:t>
      </w:r>
    </w:p>
    <w:bookmarkEnd w:id="33"/>
    <w:bookmarkStart w:name="z43" w:id="34"/>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