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3e72" w14:textId="059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жер қойнауын пайдалану саласындағы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2019 жылғы 12 сәуірдегі № 91 қаулысы. Солтүстік Қазақстан облысының Әділет департаментінде 2019 жылғы 16 сәуірде № 5350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Мынадай Солтүстік Қазақстан облысының әкімдігі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Құрамында кең таралған пайдалы қазбалар бар, тендерге немесе аукционға шығаруға жататын жер қойнауы учаскелерінің тізбесін бекіту туралы</w:t>
      </w:r>
      <w:r>
        <w:rPr>
          <w:rFonts w:ascii="Times New Roman"/>
          <w:b w:val="false"/>
          <w:i w:val="false"/>
          <w:color w:val="000000"/>
          <w:sz w:val="28"/>
        </w:rPr>
        <w:t>" Солтүстік Қазақстан облысы әкімдігінің 2016 жылғы 27 мамырдағы № 187 (2016 жылғы 12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3801 болып тіркелді);</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Құрамында кең таралған пайдалы қазбалар бар, тендерге немесе аукционға шығаруға жататын жер қойнауы учаскелерінің тізбесін бекіту туралы" Солтүстік Қазақстан облысы әкімдігінің 2016 жылғы 27 мамырдағы № 187 қаулысына өзгеріс енгізу туралы</w:t>
      </w:r>
      <w:r>
        <w:rPr>
          <w:rFonts w:ascii="Times New Roman"/>
          <w:b w:val="false"/>
          <w:i w:val="false"/>
          <w:color w:val="000000"/>
          <w:sz w:val="28"/>
        </w:rPr>
        <w:t>" Солтүстік Қазақстан облысы әкімдігінің 2017 жылғы 01 тамыздағы № 299 (2017 жылғы 14 тамыз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4284 болып тіркелді).</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индустриялық-инновациялық даму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