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40be225" w14:textId="40be225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"IV сайланған Алматы қаласы мәслихатының XXXXIV сессиясының "Алматы қаласының Құрметті азаматы" атағын беру туралы Ережені бекіту туралы" 2011 жылғы 29 маусымдағы № 450 шешіміне өзгерістер мен толықтырулар енгізу туралы"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VI сайланған Алматы қаласы мәслихатының LIV сессиясының 2019 жылғы 13 қыркүйектегі № 394 шешімі. Алматы қаласы Әділет департаментінде 2019 жылғы 13 қыркүйекте № 1584 болып тіркелді. Күші жойылды - Алматы қаласы мәслихатының 2026 жылғы 21 тамыздағы № 330 шешімімен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/>
          <w:color w:val="000000"/>
          <w:sz w:val="28"/>
        </w:rPr>
        <w:t xml:space="preserve">Ескерту. Күші жойылды - Алматы қаласы мәслихатының 21.08.2026 </w:t>
      </w:r>
      <w:r>
        <w:rPr>
          <w:rFonts w:ascii="Times New Roman"/>
          <w:b w:val="false"/>
          <w:i w:val="false"/>
          <w:color w:val="000000"/>
          <w:sz w:val="28"/>
        </w:rPr>
        <w:t>№ 330</w:t>
      </w:r>
      <w:r>
        <w:rPr>
          <w:rFonts w:ascii="Times New Roman"/>
          <w:b w:val="false"/>
          <w:i/>
          <w:color w:val="000000"/>
          <w:sz w:val="28"/>
        </w:rPr>
        <w:t xml:space="preserve"> шешімімен (алғашқы ресми жарияланған күнінен бастап қолданысқа енгізіледі).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Қазақстан Республикасының 2001 жылғы 23 қаңтардағы "Қазақстан Республикасындағы жергілікті мемлекеттік басқару және өзін-өзі басқару туралы" Заңының </w:t>
      </w:r>
      <w:r>
        <w:rPr>
          <w:rFonts w:ascii="Times New Roman"/>
          <w:b w:val="false"/>
          <w:i w:val="false"/>
          <w:color w:val="000000"/>
          <w:sz w:val="28"/>
        </w:rPr>
        <w:t>6-бабы 1-тармағының 12-2) тармақшасына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VІ сайланған Алматы қаласының мәслихаты ШЕШІМ ҚАБЫЛДАДЫ: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IV сайланған Алматы қаласы мәслихатының XXXXIV сессиясының "Алматы қаласының Құрметті азаматы" атағын беру туралы Ережені бекіту туралы" 2011 жылғы 29 маусымдағы № 450 </w:t>
      </w:r>
      <w:r>
        <w:rPr>
          <w:rFonts w:ascii="Times New Roman"/>
          <w:b w:val="false"/>
          <w:i w:val="false"/>
          <w:color w:val="000000"/>
          <w:sz w:val="28"/>
        </w:rPr>
        <w:t>шешіміне</w:t>
      </w:r>
      <w:r>
        <w:rPr>
          <w:rFonts w:ascii="Times New Roman"/>
          <w:b w:val="false"/>
          <w:i w:val="false"/>
          <w:color w:val="000000"/>
          <w:sz w:val="28"/>
        </w:rPr>
        <w:t xml:space="preserve"> (Нормативтік құқықтық актілерді мемлекеттік тіркеу тізілімінде № 900 болып тіркелген, 2011 жылғы 11 тамызда "Алматы ақшамы" газетінде, 2011 жылғы 18 тамызда "Вечерний Алматы" газетінде жарияланған) келесі өзгеріс енгізілсін: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аталған шешіммен бекітілген "Алматы қаласының Құрметті азаматы" атағын беру туралы </w:t>
      </w:r>
      <w:r>
        <w:rPr>
          <w:rFonts w:ascii="Times New Roman"/>
          <w:b w:val="false"/>
          <w:i w:val="false"/>
          <w:color w:val="000000"/>
          <w:sz w:val="28"/>
        </w:rPr>
        <w:t>Ережесіндегі</w:t>
      </w:r>
      <w:r>
        <w:rPr>
          <w:rFonts w:ascii="Times New Roman"/>
          <w:b w:val="false"/>
          <w:i w:val="false"/>
          <w:color w:val="000000"/>
          <w:sz w:val="28"/>
        </w:rPr>
        <w:t xml:space="preserve">: 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6-тармақ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 редакцияда мазмұндалсын: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"6. Атақ беру жылына бір рет және Қала күніне орайластырылады. Атақ жылына он адамға дейін берілуі мүмкін.".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Алматы қаласы Мәслихатының аппараты Қазақстан Республикасының заңнамасымен белгіленген тәртіпте осы шешімді әділет органдарында мемлекеттік тіркеуді, кейіннен мерзімді баспа басылымдарында ресми жариялауды және интернет-ресурста орналастыруды қамтамасыз етсін.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шешімнің орындалуын бақылау VІ сайланған Алматы қаласы мәслихатының әлеуметтік-мәдени даму жөніндегі тұрақты комиссиясының төрағасы Б.Н. Садықовқа және Алматы қаласы әкімі аппаратының басшысы Т.Е. Сәрсенбаевқа жүктелсін.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шешім алғаш ресми жарияланған күннен бастап қолданысқа енгізіледі.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VI сайланған Алматы қаласы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мәслихатының LIV сессиясының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төрағасы, мәслихат хатшысы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Қ. Қазанбаев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