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47f" w14:textId="55ab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Шарбақты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2019 жылғы 27 желтоқсандағы № 227/68 шешімі. Павлодар облысының Әділет департаментінде 2019 жылғы 31 желтоқсанда № 6693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Александровка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115425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– 2022 жылдарға арналған Галкино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– 2022 жылдарға арналған Жылы-Бұлақ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177661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– 2022 жылдарға арналған Орловка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– 2022 жылдарға арналған Сосновка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– 2022 жылдарға арналған Шалдай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– 2022 жылдарға арналған Шарбақты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438264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ауылдық округтердің бюджетінде аудан бюджетінен ауылдық округі бюджетіне берілетін субвенциялардың көлемі жалпы 398153 мың теңге сомада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41557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27319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30051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30787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19924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27718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220797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ауылдық округтер бюджетінде жоғары тұрған бюджеттерден жалпы сомасы 306922 мың теңге ағымдағы нысаналы трансферттер келесі мөлшерде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84268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67737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12395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103944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мәдениет ұйымында басқарушы және негізгі қызметкерлерге ерекше еңбек жағдайлары үшін лауазымдық жалақыға қосымша ақы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мың теңге – мемлекеттік мектепке дейінгі білім беру ұйымдарының педагогтарына біліктілік санаты үшін қосымша 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мың теңге – мемлекеттік мектепке дейінгі білім беру ұйымдары педагогтарының еңбекақысын белгілеуге.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Шарбақты аудандық мәслихатының бюджет және әлеуметтік-экономикалық даму мәселелері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Александровка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Галкино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Жылы-Бұлақ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Орловка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Сосновка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Шалдай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Шарбақты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