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bb30e" w14:textId="ccbb3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Май ауданы әкімдігінің 2019 жылғы 26 ақпандағы "Май ауданы бойынша жайылым айналымдарының схемасын бекіту туралы" № 49/2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Май аудандық әкімдігінің 2019 жылғы 5 шілдедегі № 177/7 қаулысы. Павлодар облысының Әділет департаментінде 2019 жылғы 11 шілдеде № 6472 болып тіркелді. Күші жойылды - Павлодар облысы Май аудандық әкімдігінің 2025 жылғы 29 мамырдағы № 129/5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Май аудандық әкімдігінің 29.05.2025 № 129/5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10) тармақшасына және Қазақстан Республикасының 2017 жылғы 20 ақпандағы "Жайылымдар туралы" Заңының 9-бабы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 сәйкес, Май ауданы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Май ауданы әкімдігінің 2019 жылғы 26 ақпандағы "Май ауданы бойынша жайылым айналымдарының схемасын бекіту туралы" № 49/2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6269 болып тіркелген, 2019 жылғы 26 наурызда Қазақстан Республикасының нормативтік құқықтық актілерінің эталондық бақылау банкінде электрондық түрде жарияланған)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қаулының атауы "Жайылымдарды геоботаникалық зерттеп-қарау негізінде Май ауданы бойынша жайылым айналымдарының схемасын бекіту туралы" болып жаңа редакцияда жазылсын;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"5"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177/7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"26" ақпанда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49/2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Жайылымдарды геоботаникалық зерттеп-қарау негізінде</w:t>
      </w:r>
      <w:r>
        <w:br/>
      </w:r>
      <w:r>
        <w:rPr>
          <w:rFonts w:ascii="Times New Roman"/>
          <w:b/>
          <w:i w:val="false"/>
          <w:color w:val="000000"/>
        </w:rPr>
        <w:t xml:space="preserve">Май ауданы бойынша жайылым айналымдарының схемасы </w:t>
      </w:r>
    </w:p>
    <w:bookmarkEnd w:id="5"/>
    <w:p>
      <w:pPr>
        <w:spacing w:after="0"/>
        <w:ind w:left="0"/>
        <w:jc w:val="both"/>
      </w:pPr>
      <w:r>
        <w:drawing>
          <wp:inline distT="0" distB="0" distL="0" distR="0">
            <wp:extent cx="7213600" cy="864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213600" cy="864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