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726b" w14:textId="3cf7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Железин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2019 жылғы 2 қазандағы № 302/9 қаулысы. Павлодар облысының Әділет департаментінде 2019 жылғы 10 қазанда № 6565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бұйырығына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Железин ауданының ұйымдарында бас бостандығынан айыру орындарынан босатылған адамдарды жұмысқа орналастыру үшін жұмыс орындарының квотасы белгіленсін.      </w:t>
      </w:r>
    </w:p>
    <w:bookmarkEnd w:id="1"/>
    <w:bookmarkStart w:name="z3" w:id="2"/>
    <w:p>
      <w:pPr>
        <w:spacing w:after="0"/>
        <w:ind w:left="0"/>
        <w:jc w:val="both"/>
      </w:pPr>
      <w:r>
        <w:rPr>
          <w:rFonts w:ascii="Times New Roman"/>
          <w:b w:val="false"/>
          <w:i w:val="false"/>
          <w:color w:val="000000"/>
          <w:sz w:val="28"/>
        </w:rPr>
        <w:t>
      2. Осы қаулының орындалуын бақылау Железин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"2" қазандағы</w:t>
            </w:r>
            <w:r>
              <w:br/>
            </w:r>
            <w:r>
              <w:rPr>
                <w:rFonts w:ascii="Times New Roman"/>
                <w:b w:val="false"/>
                <w:i w:val="false"/>
                <w:color w:val="000000"/>
                <w:sz w:val="20"/>
              </w:rPr>
              <w:t>№ 302/9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Железин ауданы бойынша бас бостандығынан айыру</w:t>
      </w:r>
      <w:r>
        <w:br/>
      </w:r>
      <w:r>
        <w:rPr>
          <w:rFonts w:ascii="Times New Roman"/>
          <w:b/>
          <w:i w:val="false"/>
          <w:color w:val="000000"/>
        </w:rPr>
        <w:t>орындарынан босатылған адамдарға арналған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