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3cf0" w14:textId="6653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Железин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2019 жылғы 2 мамырдағы № 126/5 қаулысы. Павлодар облысының Әділет департаментінде 2019 жылғы 4 мамырда № 6340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7-тармағына,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ның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Железин ауданының ұйымдарында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Железин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Кашкиров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2019 жылғы "2" мамырдағы</w:t>
            </w:r>
            <w:r>
              <w:br/>
            </w:r>
            <w:r>
              <w:rPr>
                <w:rFonts w:ascii="Times New Roman"/>
                <w:b w:val="false"/>
                <w:i w:val="false"/>
                <w:color w:val="000000"/>
                <w:sz w:val="20"/>
              </w:rPr>
              <w:t>№ 126/5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Железин ауданы бойынша пробация қызметінің</w:t>
      </w:r>
      <w:r>
        <w:br/>
      </w:r>
      <w:r>
        <w:rPr>
          <w:rFonts w:ascii="Times New Roman"/>
          <w:b/>
          <w:i w:val="false"/>
          <w:color w:val="000000"/>
        </w:rPr>
        <w:t>есебінде тұрған адамдарға арналған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Кудайберген Альсеитов атындағы Мәдениет үйі"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