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cffc9" w14:textId="b7cff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Баянауыл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Баянауыл аудандық мәслихатының 2019 жылғы 25 қарашадағы № 274/50 шешімі. Павлодар облысының Әділет департаментінде 2019 жылғы 28 қарашада № 6636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2014 жылғы 6 қарашадағы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Баянауыл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p>
    <w:bookmarkEnd w:id="0"/>
    <w:bookmarkStart w:name="z2" w:id="1"/>
    <w:p>
      <w:pPr>
        <w:spacing w:after="0"/>
        <w:ind w:left="0"/>
        <w:jc w:val="both"/>
      </w:pPr>
      <w:r>
        <w:rPr>
          <w:rFonts w:ascii="Times New Roman"/>
          <w:b w:val="false"/>
          <w:i w:val="false"/>
          <w:color w:val="000000"/>
          <w:sz w:val="28"/>
        </w:rPr>
        <w:t>
      1. 2019 жылы Баянауыл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жүз еселік айлық есептік көрсеткішке тең сомада көтерме жәрдемақы берілсін.</w:t>
      </w:r>
    </w:p>
    <w:bookmarkEnd w:id="1"/>
    <w:bookmarkStart w:name="z3" w:id="2"/>
    <w:p>
      <w:pPr>
        <w:spacing w:after="0"/>
        <w:ind w:left="0"/>
        <w:jc w:val="both"/>
      </w:pPr>
      <w:r>
        <w:rPr>
          <w:rFonts w:ascii="Times New Roman"/>
          <w:b w:val="false"/>
          <w:i w:val="false"/>
          <w:color w:val="000000"/>
          <w:sz w:val="28"/>
        </w:rPr>
        <w:t>
      2. 2019 жылы Баянауыл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тұрғын үй сатып алу немесе салу үшін бір мың бес жүз еселік айлық есептік көрсеткіштен аспайтын сомада бюджеттік кредит берілсін.</w:t>
      </w:r>
    </w:p>
    <w:bookmarkEnd w:id="2"/>
    <w:bookmarkStart w:name="z4" w:id="3"/>
    <w:p>
      <w:pPr>
        <w:spacing w:after="0"/>
        <w:ind w:left="0"/>
        <w:jc w:val="both"/>
      </w:pPr>
      <w:r>
        <w:rPr>
          <w:rFonts w:ascii="Times New Roman"/>
          <w:b w:val="false"/>
          <w:i w:val="false"/>
          <w:color w:val="000000"/>
          <w:sz w:val="28"/>
        </w:rPr>
        <w:t>
      3. Осы шешімнің орындалуын бақылау аудандық мәслихаттың әлеуметтік-экономикалық даму мәселелері, бюджетті жоспарлау және әлеуметтік саясат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Баянауыл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Қасен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