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1ce65" w14:textId="451c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17 шілдедегі "Мал шаруашылығы саласындағы мемлекеттік көрсетілетін қызметтер регламенттерін бекіту туралы" № 211/7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13 мамырдағы № 146/2 қаулысы. Павлодар облысының Әділет департаментінде 2019 жылғы 14 мамырда № 6359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17 шілдедегі "Мал шаруашылығы саласындағы мемлекеттік көрсетілетін қызметтер регламенттерін бекіту туралы" № 211/7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4674 болып тіркелген, 2015 жылғы 9 қыркүйекте "Әділет" ақпараттық-құқықтық жүйесінде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 алынып тасталсын;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әкімінің орынбасары Қ. Т. Нүкеновке жүктелсiн.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"13" мамырдағы</w:t>
            </w:r>
            <w:r>
              <w:br/>
            </w:r>
            <w:r>
              <w:rPr>
                <w:rFonts w:ascii="Times New Roman"/>
                <w:b w:val="false"/>
                <w:i w:val="false"/>
                <w:color w:val="000000"/>
                <w:sz w:val="20"/>
              </w:rPr>
              <w:t>№ 146/2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211/7 қаулысымен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"Асыл тұқымды мал шаруашылығын дамытуды, мал шаруашылығы</w:t>
      </w:r>
      <w:r>
        <w:br/>
      </w:r>
      <w:r>
        <w:rPr>
          <w:rFonts w:ascii="Times New Roman"/>
          <w:b/>
          <w:i w:val="false"/>
          <w:color w:val="000000"/>
        </w:rPr>
        <w:t>өнімінің өнімділігін және сапасын арттыруды субсидиялау"</w:t>
      </w:r>
      <w:r>
        <w:br/>
      </w:r>
      <w:r>
        <w:rPr>
          <w:rFonts w:ascii="Times New Roman"/>
          <w:b/>
          <w:i w:val="false"/>
          <w:color w:val="000000"/>
        </w:rPr>
        <w:t>мемлекеттік көрсетілетін қызмет регламенті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"Асыл тұқымды мал шаруашылығын дамытуды, мал шаруашылығы өнімінің өнімділігін және сапасын арттыруды субсидиялау" мемлекеттік көрсетілетін қызметті (бұдан әрі – мемлекеттік көрсетілетін қызмет) "Павлодар облысының ауыл шаруашылығы басқармасы" мемлекеттік мекемесі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 қабылдау және мемлекеттік қызметті көрсету нәтижесін беру "электрондық үкіметтің" www.egov.kz веб-порталы (бұдан әрі – портал) арқылы жүзеге асырылады.</w:t>
      </w:r>
    </w:p>
    <w:bookmarkStart w:name="z12" w:id="1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w:t>
      </w:r>
    </w:p>
    <w:bookmarkEnd w:id="10"/>
    <w:bookmarkStart w:name="z13" w:id="11"/>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Ауыл шаруашылығы министрінің 2015 жылғы 28 сәуірдегі "Мал шаруашылығы саласындағы мемлекеттік көрсетілетін қызметтер стандарттарын бекіту туралы" № 3-2/378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11284 болып тіркелген) "Асыл тұқымды мал шаруашылығын дамытуды, мал шаруашылығы өнімінің өнімділігін және сапасын арттыруды субсидиялау"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 көрсетілетін қызметті берушінің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бас тарту туралы уәжді жауабы.</w:t>
      </w:r>
    </w:p>
    <w:bookmarkEnd w:id="11"/>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p>
      <w:pPr>
        <w:spacing w:after="0"/>
        <w:ind w:left="0"/>
        <w:jc w:val="both"/>
      </w:pPr>
      <w:r>
        <w:rPr>
          <w:rFonts w:ascii="Times New Roman"/>
          <w:b w:val="false"/>
          <w:i w:val="false"/>
          <w:color w:val="000000"/>
          <w:sz w:val="28"/>
        </w:rPr>
        <w:t>
      Мемлекеттік қызметті көрсету нәтижесі туралы хабарлама электрондық құжат нысанында көрсетілетін қызметті алушының "жеке кабинетіне" жолданады.</w:t>
      </w:r>
    </w:p>
    <w:bookmarkStart w:name="z14" w:id="12"/>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2"/>
    <w:bookmarkStart w:name="z15" w:id="13"/>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асыл тұқымды мал шаруашылығын дамытуды, мал шаруашылығы өнімінің өнімділігін және сапасын арттыруға арналған өтінімді электрондық цифрлық қолтаңбамен (бұдан әрі – ЭЦҚ) куәландырылған электрондық құжат нысанында порталға беру мемлекеттік қызметті көрсету бойынша рәсімді (іс-қимылды) бастау үшін негіз болып табылады.</w:t>
      </w:r>
    </w:p>
    <w:bookmarkEnd w:id="13"/>
    <w:p>
      <w:pPr>
        <w:spacing w:after="0"/>
        <w:ind w:left="0"/>
        <w:jc w:val="both"/>
      </w:pPr>
      <w:r>
        <w:rPr>
          <w:rFonts w:ascii="Times New Roman"/>
          <w:b w:val="false"/>
          <w:i w:val="false"/>
          <w:color w:val="000000"/>
          <w:sz w:val="28"/>
        </w:rPr>
        <w:t>
      Өтінімнің қабылданғанын растау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болып табылады.</w:t>
      </w:r>
    </w:p>
    <w:bookmarkStart w:name="z16" w:id="1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4"/>
    <w:p>
      <w:pPr>
        <w:spacing w:after="0"/>
        <w:ind w:left="0"/>
        <w:jc w:val="both"/>
      </w:pPr>
      <w:r>
        <w:rPr>
          <w:rFonts w:ascii="Times New Roman"/>
          <w:b w:val="false"/>
          <w:i w:val="false"/>
          <w:color w:val="000000"/>
          <w:sz w:val="28"/>
        </w:rPr>
        <w:t>
      1) көрсетілетін қызметті берушінің жауапты маманы тиісті хабарламаға ЭЦҚ қолдану арқылы қол қою жолымен көрсетілетін қызметті алушының өтінімін қабылдауын растайды.</w:t>
      </w:r>
    </w:p>
    <w:p>
      <w:pPr>
        <w:spacing w:after="0"/>
        <w:ind w:left="0"/>
        <w:jc w:val="both"/>
      </w:pPr>
      <w:r>
        <w:rPr>
          <w:rFonts w:ascii="Times New Roman"/>
          <w:b w:val="false"/>
          <w:i w:val="false"/>
          <w:color w:val="000000"/>
          <w:sz w:val="28"/>
        </w:rPr>
        <w:t xml:space="preserve">
      Өтінімнің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сәйкестілігі кезінде төлем тапсырмасын қалыптастырады және қол қою үшін көрсетілетін қызметті берушінің басшысына жолдайды;</w:t>
      </w:r>
    </w:p>
    <w:p>
      <w:pPr>
        <w:spacing w:after="0"/>
        <w:ind w:left="0"/>
        <w:jc w:val="both"/>
      </w:pPr>
      <w:r>
        <w:rPr>
          <w:rFonts w:ascii="Times New Roman"/>
          <w:b w:val="false"/>
          <w:i w:val="false"/>
          <w:color w:val="000000"/>
          <w:sz w:val="28"/>
        </w:rPr>
        <w:t xml:space="preserve">
      сәйкес келмеген жағдайда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береді – 1 (бір) жұмыс күні;</w:t>
      </w:r>
    </w:p>
    <w:p>
      <w:pPr>
        <w:spacing w:after="0"/>
        <w:ind w:left="0"/>
        <w:jc w:val="both"/>
      </w:pPr>
      <w:r>
        <w:rPr>
          <w:rFonts w:ascii="Times New Roman"/>
          <w:b w:val="false"/>
          <w:i w:val="false"/>
          <w:color w:val="000000"/>
          <w:sz w:val="28"/>
        </w:rPr>
        <w:t>
      2) көрсетілетін қызметті берушінің басшысы төлем тапсырмасына қол қояды және көрсетілетін қызметті берушінің ауыл шаруашылығын қаржыландыру және мемлекеттік сатып алулар бөліміне жолдайды – 30 (отыз) минут;</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алулар бөлімінің жауапты маманы тиесілі субсидияларды аудару үшін төлем тапсырмасын аумақтық қазынашылық бөлімшесіне жолдайды – 30 (отыз) минут;</w:t>
      </w:r>
    </w:p>
    <w:p>
      <w:pPr>
        <w:spacing w:after="0"/>
        <w:ind w:left="0"/>
        <w:jc w:val="both"/>
      </w:pPr>
      <w:r>
        <w:rPr>
          <w:rFonts w:ascii="Times New Roman"/>
          <w:b w:val="false"/>
          <w:i w:val="false"/>
          <w:color w:val="000000"/>
          <w:sz w:val="28"/>
        </w:rPr>
        <w:t>
      4) көрсетілетін қызметті берушінің жауапты маманы мемлекеттік қызметті көрсету нәтижесін көрсетілетін қызметті алушыға жолдайды – 1 (бір) сағат.</w:t>
      </w:r>
    </w:p>
    <w:bookmarkStart w:name="z17" w:id="15"/>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бойынша рәсімнің (іс-қимылының) нәтижесі:</w:t>
      </w:r>
    </w:p>
    <w:bookmarkEnd w:id="15"/>
    <w:p>
      <w:pPr>
        <w:spacing w:after="0"/>
        <w:ind w:left="0"/>
        <w:jc w:val="both"/>
      </w:pPr>
      <w:r>
        <w:rPr>
          <w:rFonts w:ascii="Times New Roman"/>
          <w:b w:val="false"/>
          <w:i w:val="false"/>
          <w:color w:val="000000"/>
          <w:sz w:val="28"/>
        </w:rPr>
        <w:t>
      1) төлем тапсырмасын қабылдау, қол қою және көрсетілетін қызметті берушінің басшысына жолдау немесе мемлекеттік қызметті қөрсетуден бас тарту туралы уәжді жауап беру;</w:t>
      </w:r>
    </w:p>
    <w:p>
      <w:pPr>
        <w:spacing w:after="0"/>
        <w:ind w:left="0"/>
        <w:jc w:val="both"/>
      </w:pPr>
      <w:r>
        <w:rPr>
          <w:rFonts w:ascii="Times New Roman"/>
          <w:b w:val="false"/>
          <w:i w:val="false"/>
          <w:color w:val="000000"/>
          <w:sz w:val="28"/>
        </w:rPr>
        <w:t>
      2) төлем тапсырмасына қол қою және көрсетілетін қызметті берушінің ауыл шаруашылығын қаржыландыру және мемлекеттік сатып алулар бөліміне жолдау;</w:t>
      </w:r>
    </w:p>
    <w:p>
      <w:pPr>
        <w:spacing w:after="0"/>
        <w:ind w:left="0"/>
        <w:jc w:val="both"/>
      </w:pPr>
      <w:r>
        <w:rPr>
          <w:rFonts w:ascii="Times New Roman"/>
          <w:b w:val="false"/>
          <w:i w:val="false"/>
          <w:color w:val="000000"/>
          <w:sz w:val="28"/>
        </w:rPr>
        <w:t>
      3) төлем тапсырмасын аумақтық қазынашылық бөлімшесіне жолдау;</w:t>
      </w:r>
    </w:p>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 жолдау.</w:t>
      </w:r>
    </w:p>
    <w:bookmarkStart w:name="z18" w:id="16"/>
    <w:p>
      <w:pPr>
        <w:spacing w:after="0"/>
        <w:ind w:left="0"/>
        <w:jc w:val="left"/>
      </w:pPr>
      <w:r>
        <w:rPr>
          <w:rFonts w:ascii="Times New Roman"/>
          <w:b/>
          <w:i w:val="false"/>
          <w:color w:val="000000"/>
        </w:rPr>
        <w:t xml:space="preserve"> 3-тарау.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6"/>
    <w:bookmarkStart w:name="z19" w:id="1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7"/>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алулар бөлімінің жауапты маманы.</w:t>
      </w:r>
    </w:p>
    <w:bookmarkStart w:name="z20" w:id="18"/>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8"/>
    <w:bookmarkStart w:name="z21" w:id="19"/>
    <w:p>
      <w:pPr>
        <w:spacing w:after="0"/>
        <w:ind w:left="0"/>
        <w:jc w:val="left"/>
      </w:pPr>
      <w:r>
        <w:rPr>
          <w:rFonts w:ascii="Times New Roman"/>
          <w:b/>
          <w:i w:val="false"/>
          <w:color w:val="000000"/>
        </w:rPr>
        <w:t xml:space="preserve"> 4-тарау. Мемлекеттік қызмет көрсету процесінде</w:t>
      </w:r>
      <w:r>
        <w:br/>
      </w:r>
      <w:r>
        <w:rPr>
          <w:rFonts w:ascii="Times New Roman"/>
          <w:b/>
          <w:i w:val="false"/>
          <w:color w:val="000000"/>
        </w:rPr>
        <w:t>"Азаматтарға арналған үкімет" мемлекеттік корпорациясы</w:t>
      </w:r>
      <w:r>
        <w:br/>
      </w:r>
      <w:r>
        <w:rPr>
          <w:rFonts w:ascii="Times New Roman"/>
          <w:b/>
          <w:i w:val="false"/>
          <w:color w:val="000000"/>
        </w:rPr>
        <w:t>және (немесе) өзге де көрсетілетін қызметті</w:t>
      </w:r>
      <w:r>
        <w:br/>
      </w:r>
      <w:r>
        <w:rPr>
          <w:rFonts w:ascii="Times New Roman"/>
          <w:b/>
          <w:i w:val="false"/>
          <w:color w:val="000000"/>
        </w:rPr>
        <w:t>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19"/>
    <w:bookmarkStart w:name="z22" w:id="20"/>
    <w:p>
      <w:pPr>
        <w:spacing w:after="0"/>
        <w:ind w:left="0"/>
        <w:jc w:val="both"/>
      </w:pPr>
      <w:r>
        <w:rPr>
          <w:rFonts w:ascii="Times New Roman"/>
          <w:b w:val="false"/>
          <w:i w:val="false"/>
          <w:color w:val="000000"/>
          <w:sz w:val="28"/>
        </w:rPr>
        <w:t>
      9. Мемлекеттік көрсетілетін қызмет көрсетілетін қызметті берушінің кеңсесі және "Азаматтарға арналған үкімет" мемлекеттік корпорациясы арқылы көрсетілмейді.</w:t>
      </w:r>
    </w:p>
    <w:bookmarkEnd w:id="20"/>
    <w:bookmarkStart w:name="z23" w:id="21"/>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21"/>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мен парольді енгізуі (авторизация процесі);</w:t>
      </w:r>
    </w:p>
    <w:p>
      <w:pPr>
        <w:spacing w:after="0"/>
        <w:ind w:left="0"/>
        <w:jc w:val="both"/>
      </w:pPr>
      <w:r>
        <w:rPr>
          <w:rFonts w:ascii="Times New Roman"/>
          <w:b w:val="false"/>
          <w:i w:val="false"/>
          <w:color w:val="000000"/>
          <w:sz w:val="28"/>
        </w:rPr>
        <w:t>
      1-шарт – ЖСН және (немесе) БСН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авторизациядан бас тарту туралы хабарламаны порталда қалыптастыруы;</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мемлекеттік қызметті таңдауы, мемлекеттік қызметті көрсету үшін сұраныс нысанын экранға шығару және көрсетілетін қызметті алушының құрылымы мен формат талаптарын ескере отырып, нысанды толтыруы (деректерді енгізуі), сұраныс нысанына құжаттар топтамасының қажетті көшірмелерін электрондық түрде бекіту, сондай-ақ көрсетілетін қызметті алушының сұранысты куәландыру (қол қою) үшін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ету мерзімін және қайтарылып алынған (күші жойылған) тіркеу куәліктерінің тізімінде жоқтығын, сондай-ақ сәйкестендіру деректерінің (сұраныста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сұралып отырған мемлекеттік қызметті көрсетуден уәжді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сұранысын) көрсетілетін қызметті беруші сұранысты өңдеу үшін "электрондық үкімет" шлюзі (бұдан әрі – ЭҮШ) арқылы "электрондық үкіметтің" өңірлік шлюзінің автоматтандырылған жұмыс орнына (бұдан әрі – ЭҮӨШ АЖО) жолдау;</w:t>
      </w:r>
    </w:p>
    <w:p>
      <w:pPr>
        <w:spacing w:after="0"/>
        <w:ind w:left="0"/>
        <w:jc w:val="both"/>
      </w:pPr>
      <w:r>
        <w:rPr>
          <w:rFonts w:ascii="Times New Roman"/>
          <w:b w:val="false"/>
          <w:i w:val="false"/>
          <w:color w:val="000000"/>
          <w:sz w:val="28"/>
        </w:rPr>
        <w:t>
      3-шарт – көрсетілетін қызметті берушінің мемлекеттік қызметті көрсету үшін ұсынылған құжаттардың талаптары мен шарттарының сақталуына зерделеуі;</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порталда қалыптастырылған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Көрсетілетін қызметті алушыға портал арқылы электрондық құжат нысанында көрсетілетін қызметті берушінің уәкілетті адамының ЭЦҚ қойылған субсидия тағайындау/тағайындамау туралы шешімі бар хабарлама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24" w:id="22"/>
    <w:p>
      <w:pPr>
        <w:spacing w:after="0"/>
        <w:ind w:left="0"/>
        <w:jc w:val="both"/>
      </w:pPr>
      <w:r>
        <w:rPr>
          <w:rFonts w:ascii="Times New Roman"/>
          <w:b w:val="false"/>
          <w:i w:val="false"/>
          <w:color w:val="000000"/>
          <w:sz w:val="28"/>
        </w:rPr>
        <w:t xml:space="preserve">
      11. Портал арқылы мемлекеттік қызметті көрсету кезінде көрсетілетін қызметті беруші мен көрсетілетін қызметті алушының жүгіну тәртібін және рәсімдер (іс-қимылдар) реттілігін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w:t>
            </w:r>
            <w:r>
              <w:br/>
            </w:r>
            <w:r>
              <w:rPr>
                <w:rFonts w:ascii="Times New Roman"/>
                <w:b w:val="false"/>
                <w:i w:val="false"/>
                <w:color w:val="000000"/>
                <w:sz w:val="20"/>
              </w:rPr>
              <w:t>мал шаруашылығын</w:t>
            </w:r>
            <w:r>
              <w:br/>
            </w:r>
            <w:r>
              <w:rPr>
                <w:rFonts w:ascii="Times New Roman"/>
                <w:b w:val="false"/>
                <w:i w:val="false"/>
                <w:color w:val="000000"/>
                <w:sz w:val="20"/>
              </w:rPr>
              <w:t>дамытуды, мал</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6" w:id="23"/>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w:t>
      </w:r>
      <w:r>
        <w:br/>
      </w:r>
      <w:r>
        <w:rPr>
          <w:rFonts w:ascii="Times New Roman"/>
          <w:b/>
          <w:i w:val="false"/>
          <w:color w:val="000000"/>
        </w:rPr>
        <w:t>(қызметкерлер) арасындағы рәсімдер (іс-қимылдар) реттілігін сипаттау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1928"/>
        <w:gridCol w:w="5031"/>
        <w:gridCol w:w="1930"/>
        <w:gridCol w:w="1798"/>
        <w:gridCol w:w="11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іс-қимылдары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жауапты маманы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алулар бөлімінің жауапты маманы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өтінімін қабылдауын тиісті хабарламаға ЭЦҚ қолдану арқылы қол қойып растау. Өтінімнің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сәйкестілігі кезінде төлем тапсырмасын қалыптастыру және қол қою үшін көрсетілетін қызметті берушінің басшысына жолдау;</w:t>
            </w:r>
            <w:r>
              <w:br/>
            </w:r>
            <w:r>
              <w:rPr>
                <w:rFonts w:ascii="Times New Roman"/>
                <w:b w:val="false"/>
                <w:i w:val="false"/>
                <w:color w:val="000000"/>
                <w:sz w:val="20"/>
              </w:rPr>
              <w:t xml:space="preserve">
сәйкес келмеген жағдайда көрсетілетін қызметті алушыға Стандарттың </w:t>
            </w:r>
            <w:r>
              <w:br/>
            </w:r>
            <w:r>
              <w:rPr>
                <w:rFonts w:ascii="Times New Roman"/>
                <w:b w:val="false"/>
                <w:i w:val="false"/>
                <w:color w:val="000000"/>
                <w:sz w:val="20"/>
              </w:rPr>
              <w:t>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 беру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тапсырмасына қол қою</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аудару үшін төлем тапсырмасын аумақтық қазынашылық бөлімшесіне жолдау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алушыға жолдау</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тапсырмасына қол қою үшін көрсетілетін қызметті берушінің басшысына жолдау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 көрсетілетін қызметті берушінің ауыл шаруашылығын қаржыландыру және мемлекеттік сатып алулар бөліміне жолдау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 аумақтық қазынашылық бөлімшесіне жолдау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сағат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w:t>
            </w:r>
            <w:r>
              <w:br/>
            </w:r>
            <w:r>
              <w:rPr>
                <w:rFonts w:ascii="Times New Roman"/>
                <w:b w:val="false"/>
                <w:i w:val="false"/>
                <w:color w:val="000000"/>
                <w:sz w:val="20"/>
              </w:rPr>
              <w:t>мал шаруашылығын</w:t>
            </w:r>
            <w:r>
              <w:br/>
            </w:r>
            <w:r>
              <w:rPr>
                <w:rFonts w:ascii="Times New Roman"/>
                <w:b w:val="false"/>
                <w:i w:val="false"/>
                <w:color w:val="000000"/>
                <w:sz w:val="20"/>
              </w:rPr>
              <w:t>дамытуды, мал</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8" w:id="24"/>
    <w:p>
      <w:pPr>
        <w:spacing w:after="0"/>
        <w:ind w:left="0"/>
        <w:jc w:val="left"/>
      </w:pPr>
      <w:r>
        <w:rPr>
          <w:rFonts w:ascii="Times New Roman"/>
          <w:b/>
          <w:i w:val="false"/>
          <w:color w:val="000000"/>
        </w:rPr>
        <w:t xml:space="preserve"> Портал арқылы мемлекеттік қызметті көрсету кезінде қатыстырылған</w:t>
      </w:r>
      <w:r>
        <w:br/>
      </w:r>
      <w:r>
        <w:rPr>
          <w:rFonts w:ascii="Times New Roman"/>
          <w:b/>
          <w:i w:val="false"/>
          <w:color w:val="000000"/>
        </w:rPr>
        <w:t xml:space="preserve">ақпараттық жүйелердің функционалдық өзара іс-қимылының диаграммасы </w:t>
      </w:r>
    </w:p>
    <w:bookmarkEnd w:id="24"/>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70300"/>
                    </a:xfrm>
                    <a:prstGeom prst="rect">
                      <a:avLst/>
                    </a:prstGeom>
                  </pic:spPr>
                </pic:pic>
              </a:graphicData>
            </a:graphic>
          </wp:inline>
        </w:drawing>
      </w:r>
    </w:p>
    <w:p>
      <w:pPr>
        <w:spacing w:after="0"/>
        <w:ind w:left="0"/>
        <w:jc w:val="left"/>
      </w:pPr>
      <w:r>
        <w:br/>
      </w:r>
    </w:p>
    <w:bookmarkStart w:name="z29" w:id="25"/>
    <w:p>
      <w:pPr>
        <w:spacing w:after="0"/>
        <w:ind w:left="0"/>
        <w:jc w:val="left"/>
      </w:pPr>
      <w:r>
        <w:rPr>
          <w:rFonts w:ascii="Times New Roman"/>
          <w:b/>
          <w:i w:val="false"/>
          <w:color w:val="000000"/>
        </w:rPr>
        <w:t xml:space="preserve"> Шартты белгілер мен қысқартулар: </w:t>
      </w:r>
    </w:p>
    <w:bookmarkEnd w:id="25"/>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5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w:t>
            </w:r>
            <w:r>
              <w:br/>
            </w:r>
            <w:r>
              <w:rPr>
                <w:rFonts w:ascii="Times New Roman"/>
                <w:b w:val="false"/>
                <w:i w:val="false"/>
                <w:color w:val="000000"/>
                <w:sz w:val="20"/>
              </w:rPr>
              <w:t>мал шаруашылығын</w:t>
            </w:r>
            <w:r>
              <w:br/>
            </w:r>
            <w:r>
              <w:rPr>
                <w:rFonts w:ascii="Times New Roman"/>
                <w:b w:val="false"/>
                <w:i w:val="false"/>
                <w:color w:val="000000"/>
                <w:sz w:val="20"/>
              </w:rPr>
              <w:t>дамытуды, мал</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1" w:id="26"/>
    <w:p>
      <w:pPr>
        <w:spacing w:after="0"/>
        <w:ind w:left="0"/>
        <w:jc w:val="left"/>
      </w:pPr>
      <w:r>
        <w:rPr>
          <w:rFonts w:ascii="Times New Roman"/>
          <w:b/>
          <w:i w:val="false"/>
          <w:color w:val="000000"/>
        </w:rPr>
        <w:t xml:space="preserve"> "Асыл тұқымды мал шаруашылығын дамытуды, мал шаруашылығы</w:t>
      </w:r>
      <w:r>
        <w:br/>
      </w:r>
      <w:r>
        <w:rPr>
          <w:rFonts w:ascii="Times New Roman"/>
          <w:b/>
          <w:i w:val="false"/>
          <w:color w:val="000000"/>
        </w:rPr>
        <w:t>өнімінің өнімділігін және сапасын арттыруды субсидиялау"</w:t>
      </w:r>
      <w:r>
        <w:br/>
      </w:r>
      <w:r>
        <w:rPr>
          <w:rFonts w:ascii="Times New Roman"/>
          <w:b/>
          <w:i w:val="false"/>
          <w:color w:val="000000"/>
        </w:rPr>
        <w:t xml:space="preserve">мемлекеттік қызметін көрсетудің бизнес-процестерінің анықтамалығы </w:t>
      </w:r>
    </w:p>
    <w:bookmarkEnd w:id="26"/>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37000"/>
                    </a:xfrm>
                    <a:prstGeom prst="rect">
                      <a:avLst/>
                    </a:prstGeom>
                  </pic:spPr>
                </pic:pic>
              </a:graphicData>
            </a:graphic>
          </wp:inline>
        </w:drawing>
      </w:r>
    </w:p>
    <w:p>
      <w:pPr>
        <w:spacing w:after="0"/>
        <w:ind w:left="0"/>
        <w:jc w:val="left"/>
      </w:pPr>
      <w:r>
        <w:br/>
      </w:r>
    </w:p>
    <w:bookmarkStart w:name="z32" w:id="27"/>
    <w:p>
      <w:pPr>
        <w:spacing w:after="0"/>
        <w:ind w:left="0"/>
        <w:jc w:val="left"/>
      </w:pPr>
      <w:r>
        <w:rPr>
          <w:rFonts w:ascii="Times New Roman"/>
          <w:b/>
          <w:i w:val="false"/>
          <w:color w:val="000000"/>
        </w:rPr>
        <w:t xml:space="preserve"> Шартты белгілер: </w:t>
      </w:r>
    </w:p>
    <w:bookmarkEnd w:id="27"/>
    <w:p>
      <w:pPr>
        <w:spacing w:after="0"/>
        <w:ind w:left="0"/>
        <w:jc w:val="both"/>
      </w:pPr>
      <w:r>
        <w:drawing>
          <wp:inline distT="0" distB="0" distL="0" distR="0">
            <wp:extent cx="7810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638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