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2d8a7" w14:textId="f52d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Белинский ауылдық округі әкімінің 2019 жылғы 15 қазандағы № 5 шешімі. Қостанай облысының Әділет департаментінде 2019 жылғы 16 қазанда № 8707 болып тіркелді. Күші жойылды - Қостанай облысы Бейімбет Майлин ауданы Белинский ауылдық округі әкімінің 2020 жылғы 11 ақпандағы № 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Белинский ауылдық округі әкімінің 11.02.2020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Бейімбет Майлин аудандық аумақтық инспекциясының бас мемлекеттік ветеринариялық-санитариялық инспекторы міндетін атқарушының 2019 жылғы 11 қыркүйектегі № 01-20/325 ұсынысы негізінде, Белинский ауылдық округінің әкімі ШЕШІМ ҚАБЫЛДАДЫ:</w:t>
      </w:r>
    </w:p>
    <w:bookmarkStart w:name="z5" w:id="1"/>
    <w:p>
      <w:pPr>
        <w:spacing w:after="0"/>
        <w:ind w:left="0"/>
        <w:jc w:val="both"/>
      </w:pPr>
      <w:r>
        <w:rPr>
          <w:rFonts w:ascii="Times New Roman"/>
          <w:b w:val="false"/>
          <w:i w:val="false"/>
          <w:color w:val="000000"/>
          <w:sz w:val="28"/>
        </w:rPr>
        <w:t>
      1. Қостанай облысы Бейімбет Майлин ауданы Белинский ауылдық округі Жамбаскөл ауылы аумағында ірі қара малдың бруцеллез ауруының туындауына байланысты шектеу iс-шаралары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Бейімбет Майлин аудандық аумақтық инспекциясы" мемлекеттік мекемесіне (келісім бойынша), "Бейімбет Майлин ауданы әкімдігінің ветеринария бөлімі"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іс-шараларын жүргізу ұсынылсын.</w:t>
      </w:r>
    </w:p>
    <w:bookmarkEnd w:id="2"/>
    <w:bookmarkStart w:name="z7" w:id="3"/>
    <w:p>
      <w:pPr>
        <w:spacing w:after="0"/>
        <w:ind w:left="0"/>
        <w:jc w:val="both"/>
      </w:pPr>
      <w:r>
        <w:rPr>
          <w:rFonts w:ascii="Times New Roman"/>
          <w:b w:val="false"/>
          <w:i w:val="false"/>
          <w:color w:val="000000"/>
          <w:sz w:val="28"/>
        </w:rPr>
        <w:t>
      3. "Белинский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ресми жарияланғанынан кейін Бейімбет Майлин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Ахмеджанов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