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d916" w14:textId="54e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12 тамыздағы № 42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6 маусымдағы № 288 шешімі. Қостанай облысының Әділет департаментінде 2019 жылғы 11 маусымда № 8520 болып тіркелді. Күші жойылды - Қостанай облысы Меңдіқара ауданы мәслихатының 2020 жылғы 13 тамыздағы № 397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13.08.2020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19 қыркүйекте "Әділет" ақпараттық-құқықтық жүйесінде жарияланған, Нормативтік құқықтық актілерді мемлекеттік тіркеу тізілімінде № 6606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соғысындағы Жеңіс күніне орай Ұлы Отан соғысының қатысушылары мен мүгедектеріне, табыстарын есепке алмай, 300 000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