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d916" w14:textId="54ed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12 тамыздағы № 42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2019 жылғы 6 маусымдағы № 288 шешімі. Қостанай облысының Әділет департаментінде 2019 жылғы 11 маусымда № 8520 болып тіркелді. Күші жойылды - Қостанай облысы Меңдіқара ауданы мәслихатының 2020 жылғы 13 тамыздағы № 397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13.08.2020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19 қыркүйекте "Әділет" ақпараттық-құқықтық жүйесінде жарияланған, Нормативтік құқықтық актілерді мемлекеттік тіркеу тізілімінде № 6606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соғысындағы Жеңіс күніне орай Ұлы Отан соғысының қатысушылары мен мүгедектеріне, табыстарын есепке алмай, 300 000 (үш жүз мың)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