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721" w14:textId="13e2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244 "Меңдіқара ауданы ауылының,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11 сәуірдегі № 274 шешімі. Қостанай облысының Әділет департаментінде 2019 жылғы 12 сәуірде № 8345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2019-2021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- 154 556,0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- 37 698,0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- 116 746,0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- 154 556,0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Боровское ауылының бюджетіне 2019 жылға арналған аудандық бюджеттен берілетін субвенциялар көлемі 106 961,0 мың теңге сомасында және ағымдағы нысаналы трансферттер 9 785,0 мың теңге сомасында қарастырылғаны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Михайлов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- 32 845,0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- 8 629,0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- 24 061,0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- 32 845,0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Михайлов ауылдық округінің бюджетіне 2019 жылға арналған аудандық бюджеттен берілетін субвенциялар көлемі 21 971,0 мың теңге сомасында және ағымдағы нысаналы трансферттер 2 090,0 мың теңге сомасында қарастырылғаны ескерілсін.";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- 19 823,0 мың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- 10 098,0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- 36,0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- 9 689,0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- 19 823,1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0,1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Первомай ауылдық округінің бюджетіне 2019 жылға арналған аудандық бюджеттен берілетін субвенциялар көлемі 9 121,0 мың теңге сомасында және ағымдағы нысаналы трансферттер 568,0 мың теңге сомасында қарастырылғаны ескерілсін.";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2019 жылға арналған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2019 жылға арналған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