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97db9" w14:textId="ca97d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"Қазақтелеком" акционерлік қоғамына жер учаскесіне қауымдық сервитут белгілеу туралы</w:t>
      </w:r>
    </w:p>
    <w:p>
      <w:pPr>
        <w:spacing w:after="0"/>
        <w:ind w:left="0"/>
        <w:jc w:val="both"/>
      </w:pPr>
      <w:r>
        <w:rPr>
          <w:rFonts w:ascii="Times New Roman"/>
          <w:b w:val="false"/>
          <w:i w:val="false"/>
          <w:color w:val="000000"/>
          <w:sz w:val="28"/>
        </w:rPr>
        <w:t>Қостанай облысы Қостанай ауданы Мичурин ауылдық округі әкімінің 2019 жылғы 14 маусымдағы № 4-ш шешімі. Қостанай облысының Әділет департаментінде 2019 жылғы 18 маусымда № 8539 болып тіркелді</w:t>
      </w:r>
    </w:p>
    <w:p>
      <w:pPr>
        <w:spacing w:after="0"/>
        <w:ind w:left="0"/>
        <w:jc w:val="both"/>
      </w:pPr>
      <w:bookmarkStart w:name="z4" w:id="0"/>
      <w:r>
        <w:rPr>
          <w:rFonts w:ascii="Times New Roman"/>
          <w:b w:val="false"/>
          <w:i w:val="false"/>
          <w:color w:val="000000"/>
          <w:sz w:val="28"/>
        </w:rPr>
        <w:t xml:space="preserve">
      2003 жылғы 20 маусымдағы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Қостанай ауданы Мичурин ауылдық округі әкімінің міндетін атқарушы ШЕШІМ ҚАБЫЛДАДЫ:</w:t>
      </w:r>
    </w:p>
    <w:bookmarkEnd w:id="0"/>
    <w:bookmarkStart w:name="z5" w:id="1"/>
    <w:p>
      <w:pPr>
        <w:spacing w:after="0"/>
        <w:ind w:left="0"/>
        <w:jc w:val="both"/>
      </w:pPr>
      <w:r>
        <w:rPr>
          <w:rFonts w:ascii="Times New Roman"/>
          <w:b w:val="false"/>
          <w:i w:val="false"/>
          <w:color w:val="000000"/>
          <w:sz w:val="28"/>
        </w:rPr>
        <w:t>
      1. "Қазақтелеком" акционерлік қоғамына талшықты-оптикалық байланыс желісін жүргізу мен пайдалану мақсатында, Қостанай ауданы Мичурин ауылдық округі Садовый ауылының аумағында орналасқан жалпы алаңы 0,4229 гектар жер учаскесіне қауымдық сервитут белгіленсін.</w:t>
      </w:r>
    </w:p>
    <w:bookmarkEnd w:id="1"/>
    <w:bookmarkStart w:name="z6" w:id="2"/>
    <w:p>
      <w:pPr>
        <w:spacing w:after="0"/>
        <w:ind w:left="0"/>
        <w:jc w:val="both"/>
      </w:pPr>
      <w:r>
        <w:rPr>
          <w:rFonts w:ascii="Times New Roman"/>
          <w:b w:val="false"/>
          <w:i w:val="false"/>
          <w:color w:val="000000"/>
          <w:sz w:val="28"/>
        </w:rPr>
        <w:t>
      2. "Қостанай ауданының Мичурин ауылдық округі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шешім мемлекеттік тіркелген күнінен бастап күнтізбелік он күн ішінде оның қазақ және орыс тілдеріндегі қағаз және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шешімді ресми жарияланғанынан кейін Қостанай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шешімнің орындалуын бақылауды өзіме қалдырамын.</w:t>
      </w:r>
    </w:p>
    <w:bookmarkEnd w:id="6"/>
    <w:bookmarkStart w:name="z11" w:id="7"/>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Мичурин ауылдық округі</w:t>
            </w:r>
            <w:r>
              <w:br/>
            </w:r>
            <w:r>
              <w:rPr>
                <w:rFonts w:ascii="Times New Roman"/>
                <w:b w:val="false"/>
                <w:i/>
                <w:color w:val="000000"/>
                <w:sz w:val="20"/>
              </w:rPr>
              <w:t>әкімінің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Панько</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