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c04" w14:textId="6e32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276 "Қарасу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13 наурыздағы № 301 шешімі. Қостанай облысының Әділет департаментінде 2019 жылғы 14 наурызда № 8299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2019-2021 жылдарға арналған аудандық бюджеті туралы" 2018 жылғы 24 желтоқсандағы </w:t>
      </w:r>
      <w:r>
        <w:rPr>
          <w:rFonts w:ascii="Times New Roman"/>
          <w:b w:val="false"/>
          <w:i w:val="false"/>
          <w:color w:val="000000"/>
          <w:sz w:val="28"/>
        </w:rPr>
        <w:t>№ 276</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4 051 579,5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1 128 344,0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7 355,0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11 271,0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2 904 609,5 мың теңге;</w:t>
      </w:r>
    </w:p>
    <w:bookmarkEnd w:id="7"/>
    <w:bookmarkStart w:name="z13" w:id="8"/>
    <w:p>
      <w:pPr>
        <w:spacing w:after="0"/>
        <w:ind w:left="0"/>
        <w:jc w:val="both"/>
      </w:pPr>
      <w:r>
        <w:rPr>
          <w:rFonts w:ascii="Times New Roman"/>
          <w:b w:val="false"/>
          <w:i w:val="false"/>
          <w:color w:val="000000"/>
          <w:sz w:val="28"/>
        </w:rPr>
        <w:t>
      2) шығындар – 4 066 289,7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33 495,0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53 025,0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19 530,0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- 48 205,2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48 205,2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12), 13), 14), 15), 16) тармақшаларымен мынадай мазмұнда толықтырылсын:</w:t>
      </w:r>
    </w:p>
    <w:bookmarkStart w:name="z22" w:id="16"/>
    <w:p>
      <w:pPr>
        <w:spacing w:after="0"/>
        <w:ind w:left="0"/>
        <w:jc w:val="both"/>
      </w:pPr>
      <w:r>
        <w:rPr>
          <w:rFonts w:ascii="Times New Roman"/>
          <w:b w:val="false"/>
          <w:i w:val="false"/>
          <w:color w:val="000000"/>
          <w:sz w:val="28"/>
        </w:rPr>
        <w:t>
      "12) "Рухани жаңғыру" бағдарламасының "Алтын адам" кіші жобасын іске асыру шеңберінде өңірлік материалдар негізінде 5-7 сыныптарға арналған өлкетану бойынша оқу құралын шығару және оларды мектептерге енгізуге;</w:t>
      </w:r>
    </w:p>
    <w:bookmarkEnd w:id="16"/>
    <w:bookmarkStart w:name="z23" w:id="17"/>
    <w:p>
      <w:pPr>
        <w:spacing w:after="0"/>
        <w:ind w:left="0"/>
        <w:jc w:val="both"/>
      </w:pPr>
      <w:r>
        <w:rPr>
          <w:rFonts w:ascii="Times New Roman"/>
          <w:b w:val="false"/>
          <w:i w:val="false"/>
          <w:color w:val="000000"/>
          <w:sz w:val="28"/>
        </w:rPr>
        <w:t>
      13) атаулы мемлекеттік әлеуметтік көмек алушылар болып табылатын жеке тұлғаларды телевизиялық абоненттік жалғамалармен қамтамасыз етуге;</w:t>
      </w:r>
    </w:p>
    <w:bookmarkEnd w:id="17"/>
    <w:bookmarkStart w:name="z24" w:id="18"/>
    <w:p>
      <w:pPr>
        <w:spacing w:after="0"/>
        <w:ind w:left="0"/>
        <w:jc w:val="both"/>
      </w:pPr>
      <w:r>
        <w:rPr>
          <w:rFonts w:ascii="Times New Roman"/>
          <w:b w:val="false"/>
          <w:i w:val="false"/>
          <w:color w:val="000000"/>
          <w:sz w:val="28"/>
        </w:rPr>
        <w:t xml:space="preserve">
      14)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w:t>
      </w:r>
    </w:p>
    <w:bookmarkEnd w:id="18"/>
    <w:bookmarkStart w:name="z25" w:id="19"/>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іс-шараларды жүргізуге;</w:t>
      </w:r>
    </w:p>
    <w:bookmarkEnd w:id="19"/>
    <w:bookmarkStart w:name="z26" w:id="20"/>
    <w:p>
      <w:pPr>
        <w:spacing w:after="0"/>
        <w:ind w:left="0"/>
        <w:jc w:val="both"/>
      </w:pPr>
      <w:r>
        <w:rPr>
          <w:rFonts w:ascii="Times New Roman"/>
          <w:b w:val="false"/>
          <w:i w:val="false"/>
          <w:color w:val="000000"/>
          <w:sz w:val="28"/>
        </w:rPr>
        <w:t>
      16) жануарлардың энзоотиялық аурулары бойынша ветеринариялық іс-шараларды жүргізуге.";</w:t>
      </w:r>
    </w:p>
    <w:bookmarkEnd w:id="20"/>
    <w:bookmarkStart w:name="z27" w:id="21"/>
    <w:p>
      <w:pPr>
        <w:spacing w:after="0"/>
        <w:ind w:left="0"/>
        <w:jc w:val="both"/>
      </w:pPr>
      <w:r>
        <w:rPr>
          <w:rFonts w:ascii="Times New Roman"/>
          <w:b w:val="false"/>
          <w:i w:val="false"/>
          <w:color w:val="000000"/>
          <w:sz w:val="28"/>
        </w:rPr>
        <w:t xml:space="preserve">
      аталған шешімді мынадай келесі мазмұнда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21"/>
    <w:bookmarkStart w:name="z28" w:id="22"/>
    <w:p>
      <w:pPr>
        <w:spacing w:after="0"/>
        <w:ind w:left="0"/>
        <w:jc w:val="both"/>
      </w:pPr>
      <w:r>
        <w:rPr>
          <w:rFonts w:ascii="Times New Roman"/>
          <w:b w:val="false"/>
          <w:i w:val="false"/>
          <w:color w:val="000000"/>
          <w:sz w:val="28"/>
        </w:rPr>
        <w:t>
      "7-1. 2019 жылға арналған аудандық бюджетте 2018 жылы пайдаланылмаған (түгел пайдаланылмаған) нысаналы трансферттердің 2256,1 мың теңге сомасында қайтарылуы көзделсін.";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13 наурыздағы</w:t>
            </w:r>
            <w:r>
              <w:br/>
            </w:r>
            <w:r>
              <w:rPr>
                <w:rFonts w:ascii="Times New Roman"/>
                <w:b w:val="false"/>
                <w:i w:val="false"/>
                <w:color w:val="000000"/>
                <w:sz w:val="20"/>
              </w:rPr>
              <w:t>№ 301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2019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13 наурыздағы</w:t>
            </w:r>
            <w:r>
              <w:br/>
            </w:r>
            <w:r>
              <w:rPr>
                <w:rFonts w:ascii="Times New Roman"/>
                <w:b w:val="false"/>
                <w:i w:val="false"/>
                <w:color w:val="000000"/>
                <w:sz w:val="20"/>
              </w:rPr>
              <w:t>№ 301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4-қосымша</w:t>
            </w:r>
          </w:p>
        </w:tc>
      </w:tr>
    </w:tbl>
    <w:bookmarkStart w:name="z36" w:id="26"/>
    <w:p>
      <w:pPr>
        <w:spacing w:after="0"/>
        <w:ind w:left="0"/>
        <w:jc w:val="left"/>
      </w:pPr>
      <w:r>
        <w:rPr>
          <w:rFonts w:ascii="Times New Roman"/>
          <w:b/>
          <w:i w:val="false"/>
          <w:color w:val="000000"/>
        </w:rPr>
        <w:t xml:space="preserve"> 2019-2021 жылдарға арналған ауылдар мен ауылдық округтердің бюджеттік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