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1f2fb" w14:textId="121f2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энергетика және тұрғын үй-коммуналдық шаруашылық басқармасы" мемлекеттік мекемесіне қауымдық сервитут белгілеу туралы</w:t>
      </w:r>
    </w:p>
    <w:p>
      <w:pPr>
        <w:spacing w:after="0"/>
        <w:ind w:left="0"/>
        <w:jc w:val="both"/>
      </w:pPr>
      <w:r>
        <w:rPr>
          <w:rFonts w:ascii="Times New Roman"/>
          <w:b w:val="false"/>
          <w:i w:val="false"/>
          <w:color w:val="000000"/>
          <w:sz w:val="28"/>
        </w:rPr>
        <w:t>Қостанай облысы Қарабалық ауданы Тоғызақ ауылы әкімінің 2019 жылғы 15 мамырдағы № 1-ш шешімі. Қостанай облысының Әділет департаментінде 2019 жылғы 16 мамырда № 8446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19-бабы</w:t>
      </w:r>
      <w:r>
        <w:rPr>
          <w:rFonts w:ascii="Times New Roman"/>
          <w:b w:val="false"/>
          <w:i w:val="false"/>
          <w:color w:val="000000"/>
          <w:sz w:val="28"/>
        </w:rPr>
        <w:t xml:space="preserve"> 1-1) тармақшасына,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35-бабы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Тоғызақ ауылының әкімі ШЕШІМ ҚАБЫЛДАДЫ:</w:t>
      </w:r>
    </w:p>
    <w:bookmarkEnd w:id="0"/>
    <w:bookmarkStart w:name="z5" w:id="1"/>
    <w:p>
      <w:pPr>
        <w:spacing w:after="0"/>
        <w:ind w:left="0"/>
        <w:jc w:val="both"/>
      </w:pPr>
      <w:r>
        <w:rPr>
          <w:rFonts w:ascii="Times New Roman"/>
          <w:b w:val="false"/>
          <w:i w:val="false"/>
          <w:color w:val="000000"/>
          <w:sz w:val="28"/>
        </w:rPr>
        <w:t>
      1. "Қостанай облысы әкімдігінің энергетика және тұрғын үй-коммуналдық шаруашылық басқармасы" мемлекеттік мекемесіне Қостанай облысы Қарабалық ауданы Тоғызақ ауылы аумағанда орналасқан, жалпы көлемі 4,0923 гектар жер учаскесіне басқа да желілер мен тораптарға қызмет көрсету және пайдалану үшін қауымдық сервитут белгіленсін.</w:t>
      </w:r>
    </w:p>
    <w:bookmarkEnd w:id="1"/>
    <w:bookmarkStart w:name="z6" w:id="2"/>
    <w:p>
      <w:pPr>
        <w:spacing w:after="0"/>
        <w:ind w:left="0"/>
        <w:jc w:val="both"/>
      </w:pPr>
      <w:r>
        <w:rPr>
          <w:rFonts w:ascii="Times New Roman"/>
          <w:b w:val="false"/>
          <w:i w:val="false"/>
          <w:color w:val="000000"/>
          <w:sz w:val="28"/>
        </w:rPr>
        <w:t>
      2. "Тоғызақ ауылы әкімінің аппараты" мемлекеттік мекемесі Қазақстан Республикасының заңнамасымен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шешімді Қарабалық ауданы әкімдігінің интернет-ресурсында оның ресми жарияланғанынан кейін орналастыруын.</w:t>
      </w:r>
    </w:p>
    <w:bookmarkEnd w:id="5"/>
    <w:bookmarkStart w:name="z10" w:id="6"/>
    <w:p>
      <w:pPr>
        <w:spacing w:after="0"/>
        <w:ind w:left="0"/>
        <w:jc w:val="both"/>
      </w:pPr>
      <w:r>
        <w:rPr>
          <w:rFonts w:ascii="Times New Roman"/>
          <w:b w:val="false"/>
          <w:i w:val="false"/>
          <w:color w:val="000000"/>
          <w:sz w:val="28"/>
        </w:rPr>
        <w:t>
      3.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Тоғызақ ауылының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Проскурникова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