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1050e" w14:textId="41105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айлықақыларымен және мөлшерлемелерімен салыстырғанда кемiнде жиырма бес пайызға жоғарылатылған лауазымдық айлықақылар мен тарифтiк мөлшерлемелер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мәслихатының 2019 жылғы 15 ақпандағы № 231 шешімі. Қостанай облысының Әділет департаментінде 2019 жылғы 20 ақпанда № 8266 болып тіркелді. Күші жойылды - Қостанай облысы Қамысты ауданы мәслихатының 2020 жылғы 11 наурыздағы № 310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Қамысты ауданы мәслихатының 11.03.2020 </w:t>
      </w:r>
      <w:r>
        <w:rPr>
          <w:rFonts w:ascii="Times New Roman"/>
          <w:b w:val="false"/>
          <w:i w:val="false"/>
          <w:color w:val="ff0000"/>
          <w:sz w:val="28"/>
        </w:rPr>
        <w:t>№ 310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2015 жылғы 23 қарашадағы Қазақстан Республикасы Еңбек кодексінің 139-бабының </w:t>
      </w:r>
      <w:r>
        <w:rPr>
          <w:rFonts w:ascii="Times New Roman"/>
          <w:b w:val="false"/>
          <w:i w:val="false"/>
          <w:color w:val="000000"/>
          <w:sz w:val="28"/>
        </w:rPr>
        <w:t>9-тармағына</w:t>
      </w:r>
      <w:r>
        <w:rPr>
          <w:rFonts w:ascii="Times New Roman"/>
          <w:b w:val="false"/>
          <w:i w:val="false"/>
          <w:color w:val="000000"/>
          <w:sz w:val="28"/>
        </w:rPr>
        <w:t xml:space="preserve"> сәйкес Қамысты аудандық мәслихаты ШЕШІМ ҚАБЫЛДАДЫ:</w:t>
      </w:r>
    </w:p>
    <w:bookmarkStart w:name="z5" w:id="1"/>
    <w:p>
      <w:pPr>
        <w:spacing w:after="0"/>
        <w:ind w:left="0"/>
        <w:jc w:val="both"/>
      </w:pPr>
      <w:r>
        <w:rPr>
          <w:rFonts w:ascii="Times New Roman"/>
          <w:b w:val="false"/>
          <w:i w:val="false"/>
          <w:color w:val="000000"/>
          <w:sz w:val="28"/>
        </w:rPr>
        <w:t>
      1.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айлықақыларымен және мөлшерлемелерімен салыстырғанда кемiнде жиырма бес пайызға жоғарылатылған лауазымдық айлықақылар мен тарифтiк мөлшерлемелер белгіленсін.</w:t>
      </w:r>
    </w:p>
    <w:bookmarkEnd w:id="1"/>
    <w:bookmarkStart w:name="z6" w:id="2"/>
    <w:p>
      <w:pPr>
        <w:spacing w:after="0"/>
        <w:ind w:left="0"/>
        <w:jc w:val="both"/>
      </w:pPr>
      <w:r>
        <w:rPr>
          <w:rFonts w:ascii="Times New Roman"/>
          <w:b w:val="false"/>
          <w:i w:val="false"/>
          <w:color w:val="000000"/>
          <w:sz w:val="28"/>
        </w:rPr>
        <w:t xml:space="preserve">
      2. Аудандық мәслихаттың "Азаматтық қызметшілер болып табылатын және ауылдық жерде жұмыс істейтін әлеуметтік қамсыздандыру, білім беру, мәдениет, спорт және ветеринария саласындағы мамандарға аудандық бюджет қаражаты есебінен қызметтің осы түрлерімен қалалық жағдайда айналысатын азаматтық қызметшілердің айлықақыларымен және мөлшерлемелерімен салыстырғанда кемінде жиырма бес пайызға жоғарылатылған лауазымдық айлықақылар мен тарифтік мөлшерлемелер белгілеу туралы" 2016 жылғы 11 сәуірдегі </w:t>
      </w:r>
      <w:r>
        <w:rPr>
          <w:rFonts w:ascii="Times New Roman"/>
          <w:b w:val="false"/>
          <w:i w:val="false"/>
          <w:color w:val="000000"/>
          <w:sz w:val="28"/>
        </w:rPr>
        <w:t>№ 11</w:t>
      </w:r>
      <w:r>
        <w:rPr>
          <w:rFonts w:ascii="Times New Roman"/>
          <w:b w:val="false"/>
          <w:i w:val="false"/>
          <w:color w:val="000000"/>
          <w:sz w:val="28"/>
        </w:rPr>
        <w:t xml:space="preserve"> (2016 жылғы 18 мамырда "Әділет" ақпараттық-құқықтық жүйесінде жарияланған, Нормативтік құқықтық актілерді мемлекеттік тіркеу тізілімінде № 6306 болып тіркелген) шешімінің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