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4b9e" w14:textId="7924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2019 жылғы 12 сәуірдегі № 1 шешімі. Қостанай облысының Әділет департаментінде 2019 жылғы 18 сәуірде № 8360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Пригородный ауылының әкімі ШЕШІМ ҚАБЫЛДАДЫ:</w:t>
      </w:r>
    </w:p>
    <w:bookmarkEnd w:id="0"/>
    <w:bookmarkStart w:name="z5" w:id="1"/>
    <w:p>
      <w:pPr>
        <w:spacing w:after="0"/>
        <w:ind w:left="0"/>
        <w:jc w:val="both"/>
      </w:pPr>
      <w:r>
        <w:rPr>
          <w:rFonts w:ascii="Times New Roman"/>
          <w:b w:val="false"/>
          <w:i w:val="false"/>
          <w:color w:val="000000"/>
          <w:sz w:val="28"/>
        </w:rPr>
        <w:t>
      1. Талшықты-оптикалық байланыс желісін жүргізу мен пайдалану мақсатында "SilkNetCom" жауапкершілігі шектеулі серіктестігіне Жітіқара ауданы Пригородный ауылының аумағында орналасқан алаңы 1,71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Пригородный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