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ca3d" w14:textId="35cc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2016 жылғы 1 сәуірдегі № 67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2019 жылғы 8 қарашадағы № 246 қаулысы. Қостанай облысының Әділет департаментінде 2019 жылғы 13 қарашада № 8748 болып тіркелді. Күші жойылды - Қостанай облысы Әулиекөл ауданы әкімдігінің 2020 жылғы 30 қарашадағы № 201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әкімдігінің 30.11.2020 </w:t>
      </w:r>
      <w:r>
        <w:rPr>
          <w:rFonts w:ascii="Times New Roman"/>
          <w:b w:val="false"/>
          <w:i w:val="false"/>
          <w:color w:val="ff0000"/>
          <w:sz w:val="28"/>
        </w:rPr>
        <w:t>№ 201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Әулиекөл ауданының әкімдігі ҚАУЛЫ ЕТЕДІ:</w:t>
      </w:r>
    </w:p>
    <w:bookmarkStart w:name="z5" w:id="1"/>
    <w:p>
      <w:pPr>
        <w:spacing w:after="0"/>
        <w:ind w:left="0"/>
        <w:jc w:val="both"/>
      </w:pPr>
      <w:r>
        <w:rPr>
          <w:rFonts w:ascii="Times New Roman"/>
          <w:b w:val="false"/>
          <w:i w:val="false"/>
          <w:color w:val="000000"/>
          <w:sz w:val="28"/>
        </w:rPr>
        <w:t xml:space="preserve">
      1. Әулиекөл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2016 жылғы 1 сәуірдегі </w:t>
      </w:r>
      <w:r>
        <w:rPr>
          <w:rFonts w:ascii="Times New Roman"/>
          <w:b w:val="false"/>
          <w:i w:val="false"/>
          <w:color w:val="000000"/>
          <w:sz w:val="28"/>
        </w:rPr>
        <w:t>№ 67</w:t>
      </w:r>
      <w:r>
        <w:rPr>
          <w:rFonts w:ascii="Times New Roman"/>
          <w:b w:val="false"/>
          <w:i w:val="false"/>
          <w:color w:val="000000"/>
          <w:sz w:val="28"/>
        </w:rPr>
        <w:t xml:space="preserve"> қаулысына (2016 жылғы 16 мамырда "Әділет" ақпараттық-құқықтық жүйесінде жарияланған, Нормативтік құқықтық актілерді мемлекеттік тіркеу тізілімінде № 6299 болып тіркелген)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қосымшасында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End w:id="2"/>
    <w:bookmarkStart w:name="z7" w:id="3"/>
    <w:p>
      <w:pPr>
        <w:spacing w:after="0"/>
        <w:ind w:left="0"/>
        <w:jc w:val="both"/>
      </w:pPr>
      <w:r>
        <w:rPr>
          <w:rFonts w:ascii="Times New Roman"/>
          <w:b w:val="false"/>
          <w:i w:val="false"/>
          <w:color w:val="000000"/>
          <w:sz w:val="28"/>
        </w:rPr>
        <w:t>
      "4) психоневрологиялық аурулары бар мүгедек балалар мен 18 жастан асқан мүгедектерге күтім жасау жөніндегі әлеуметтік қызметкер;";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тармағы</w:t>
      </w:r>
      <w:r>
        <w:rPr>
          <w:rFonts w:ascii="Times New Roman"/>
          <w:b w:val="false"/>
          <w:i w:val="false"/>
          <w:color w:val="000000"/>
          <w:sz w:val="28"/>
        </w:rPr>
        <w:t xml:space="preserve"> келесі мазмұндағы 8) тармақшамен толықтырылсын:</w:t>
      </w:r>
    </w:p>
    <w:bookmarkStart w:name="z9" w:id="4"/>
    <w:p>
      <w:pPr>
        <w:spacing w:after="0"/>
        <w:ind w:left="0"/>
        <w:jc w:val="both"/>
      </w:pPr>
      <w:r>
        <w:rPr>
          <w:rFonts w:ascii="Times New Roman"/>
          <w:b w:val="false"/>
          <w:i w:val="false"/>
          <w:color w:val="000000"/>
          <w:sz w:val="28"/>
        </w:rPr>
        <w:t>
      "8) халықты жұмыспен қамту орталығының әлеуметтік жұмыс жөніндегі консультанты.".</w:t>
      </w:r>
    </w:p>
    <w:bookmarkEnd w:id="4"/>
    <w:bookmarkStart w:name="z10" w:id="5"/>
    <w:p>
      <w:pPr>
        <w:spacing w:after="0"/>
        <w:ind w:left="0"/>
        <w:jc w:val="both"/>
      </w:pPr>
      <w:r>
        <w:rPr>
          <w:rFonts w:ascii="Times New Roman"/>
          <w:b w:val="false"/>
          <w:i w:val="false"/>
          <w:color w:val="000000"/>
          <w:sz w:val="28"/>
        </w:rPr>
        <w:t>
      2. "Әулиекөл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5"/>
    <w:bookmarkStart w:name="z11"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2" w:id="7"/>
    <w:p>
      <w:pPr>
        <w:spacing w:after="0"/>
        <w:ind w:left="0"/>
        <w:jc w:val="both"/>
      </w:pPr>
      <w:r>
        <w:rPr>
          <w:rFonts w:ascii="Times New Roman"/>
          <w:b w:val="false"/>
          <w:i w:val="false"/>
          <w:color w:val="000000"/>
          <w:sz w:val="28"/>
        </w:rPr>
        <w:t>
      2) осы қаулыны ресми жарияланғанынан кейін Әулиекөл ауданы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