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6363" w14:textId="9d16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2019 жылғы 28 мамырдағы № 100 "Қауымдық сервитут белгілеу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Әулиекөл ауданы әкімдігінің 2019 жылғы 19 шілдедегі № 152 қаулысы. Қостанай облысының Әділет департаментінде 2019 жылғы 22 шілдеде № 8597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"Қауымдық сервитут белгілеу туралы" 2019 жылғы 28 мамырдағы </w:t>
      </w:r>
      <w:r>
        <w:rPr>
          <w:rFonts w:ascii="Times New Roman"/>
          <w:b w:val="false"/>
          <w:i w:val="false"/>
          <w:color w:val="000000"/>
          <w:sz w:val="28"/>
        </w:rPr>
        <w:t>№ 100</w:t>
      </w:r>
      <w:r>
        <w:rPr>
          <w:rFonts w:ascii="Times New Roman"/>
          <w:b w:val="false"/>
          <w:i w:val="false"/>
          <w:color w:val="000000"/>
          <w:sz w:val="28"/>
        </w:rPr>
        <w:t xml:space="preserve"> қаулысының (2019 жылғы 11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8491 болып тіркелген) күші жойылды деп танылсын. </w:t>
      </w:r>
    </w:p>
    <w:bookmarkEnd w:id="1"/>
    <w:bookmarkStart w:name="z6" w:id="2"/>
    <w:p>
      <w:pPr>
        <w:spacing w:after="0"/>
        <w:ind w:left="0"/>
        <w:jc w:val="both"/>
      </w:pPr>
      <w:r>
        <w:rPr>
          <w:rFonts w:ascii="Times New Roman"/>
          <w:b w:val="false"/>
          <w:i w:val="false"/>
          <w:color w:val="000000"/>
          <w:sz w:val="28"/>
        </w:rPr>
        <w:t>
      2. "Әулиекөл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