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d507" w14:textId="57ad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9 жылғы 28 мамырдағы № 100 қаулысы. Қостанай облысының Әділет департаментінде 2019 жылғы 30 мамырда № 8491 болып тіркелді. Күші жойылды - Қостанай облысы Әулиекөл ауданы әкімдігінің 2019 жылғы 19 шілдедегі № 15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19.07.2019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коммуналдық, инженерлiк, электр және басқа да желiлер мен тораптарды, жүргізу мен пайдалану мақсатында Әулиекөл ауданының аумағында орналасқан жалпы көлемi 1,0145 гектар және 0,1437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