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67d" w14:textId="c919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2020–2022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31 желтоқсандағы № 276 шешімі. Қостанай облысының Әділет департаментінде 2019 жылғы 31 желтоқсанда № 8864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4659517,2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662845,0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1296,0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3989123,2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–5072834,0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42376,3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70188,3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27812,0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72112,0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- 527805,1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Алтынсарин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облыстық бюджеттен аудандық бюджетке берілетін субвенциялар көлемдері 1537426,0 мың теңге сомасында ескерілсін.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арналған аудандық бюджеттен ауылдық округтер мен ауылдардың бюджеттеріне берілетін бюджеттік субвенциялар 208792,0 мың теңге сомасында,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79171,0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45004,0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22355,0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6576,0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11915,0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11868,0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8467,0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13218,0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10218,0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бюджеттен ауылдық округтер мен ауылдардың бюджеттеріне 208792,0 мың теңге сомасында бюджеттік субвенциялар,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79171,0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45004,0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22355,0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6576,0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11915,0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11868,0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8467,0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13218,0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10218,0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бюджеттен ауылдық округтер мен ауылдардың бюджеттеріне 208792,0 мың теңге сомасында бюджеттік субвенциялар,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79171,0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45004,0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22355,0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6576,0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11915,0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11868,0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8467,0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13218,0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10218,0 мың теңге.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Алтынсарин ауданының жергілікті атқарушы органының 2020 жылға арналған резерві 3000,0 мың теңге сомасында бекітілсін.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2020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жергілікті бюджеттік бағдарламалардың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