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d3c2" w14:textId="459d3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19 қыркүйектегі № 132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2019 жылғы 6 маусымдағы № 247 шешімі. Қостанай облысының Әділет департаментінде 2019 жылғы 10 маусымда № 8511 болып тіркелді. Күші жойылды - Қостанай облысы Алтынсарин ауданы мәслихатының 2020 жылғы 28 желтоқсандағы № 341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Алтынсарин ауданы мәслихатының 28.12.2020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2013 жылғы 19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(2013 жылғы 31 қазанда "Таза бұлақ – Чистый родник" газетінде жарияланған, Нормативтік құқықтық актілерді мемлекеттік тіркеу тізілімінде № 4248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Ұлы Отан соғысындағы Жеңіс күніне орай, Ұлы Отан соғысының қатысушылары мен мүгедектеріне, табыстарды есепке алмай, 300000 (үш жүз мың) теңге мөлшерде;".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2019 жылғы 9 мамырдан бастап туындаған қатынастарға өз әрекетін таратады.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