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def5" w14:textId="924d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220 "Арқалық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2019 жылғы 18 қыркүйектегі № 263 шешімі. Қостанай облысының Әділет департаментінде 2019 жылғы 24 қыркүйекте № 8669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2019-2021 жылдарға арналған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8267808,3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1834618,0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26354,0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22673,0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6384163,3 мың тенге, оның ішінде субвенциялардың көлемі – 2318311,0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8339144,3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- 26178,0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- 11362,0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- 37540,0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- 45158,0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45158,0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11362,0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37540,0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71336,0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 жылға арналған қала бюджетінде республикалық бюджеттен ағымдағы нысаналы трансферттер көлемі 1357398,0 мың теңге сомасында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286119,0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 8590,0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7612,0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іс-шаралар жоспарын іске асыруға 16945,0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66434,0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127756,0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540315,0 мың теңге сомасында,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бюджетінен Родина ауылының бюджетіне берілетін 114,0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ұйымдарының мұғалімдері мен педагог - психологтарының еңбегіне ақы төлеуді ұлғайтуға 275089,0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28538,0 мың теңге сомасында,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бюджетінен Родина ауылының бюджетіне берілетін 1345,0 мың теңге сомасында.";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қала бюджетінде облыстық бюджеттен ағымдағы нысаналы трансферттер көлемі 2127909,3 мың теңге сомасында көзделгені ескерілсін,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ағымдағы жөндеуіне 12155,0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12162,0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сыныпқа электрондық кезекті енгізуге 8434,0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150 орынға арналған "Балдырған А" жауапкершілігі шектеулі серіктестігінің мемлекеттік-жекешелік әріптестік есебінен мектепке дейінгі білім беру ұйымдарында мемлекеттік білім беру тапсырысын іске асыруға 45736,0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– 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 аударушылар мен оралмандар үшін тұрғын үйді жалдау (жалға алу) бойынша шығындарды өтеуге 798,0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– 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24102,5 мың теңге сомасында;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 мен автожолдарын орташа жөндеуге 134716,0 мың теңге сомасында;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көшелерін және автожолдарындағы су өткізу құбырларын ағымдағы жөндеуге 124021,0 мың теңге сомасында;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127756,0 мың теңге сомасында;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4674,0 мың теңге сомасында;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 білім бөлімінің № 2 жалпы орта білім беретін мектебі" мемлекеттік мекемесінің ғимаратын күрделі жөндеуге 173000,0 мың теңге сомасында;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"Рухани жаңғыру" бағдарламасының "Алтын адам" кіші жобасын іске асыру аясында өңірлік материалдар негізінде 5-7 сыныптарға арналған өлкетану бойынша оқу құралын шығаруға және оларды мектептерге енгізуге 717,4 мың теңге сомасында;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– 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қамтудың жекеше агенттіктерімен халықты жұмыспен қамту саласындағы көрсетілетін қызметтердің аутсорсингіне 1072,5 мың теңге сомасында;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 әкімдігінің "Арқалық жылу - энергетикалық компаниясы" мемлекеттік коммуналдық кәсіпорны үшін мазутқа 1272868,0 мың теңге сомасында;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ойын алаңдарын орнатуға 9700,0 мың теңге сомасында;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iрi қара малдың нодулярлық дерматитіне қарсы эпизоотияға қарсы іс-шаралар жүргізуге 2821,0 мың теңге сомасында;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5087,0 мың теңге сомасында;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автокөлікті 1 бірліктен сатып алуға 6200,0 мың теңге сомасында;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тартылған жұмыскерлердің жалақы мөлшерін ең төменгі жалақының 1,5 еселік мөлшеріне дейін ұлғайтуға 27757,2 мың теңге сомасында;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жылу электр орталығындағы № 1 станцияның АР-4-35/3 турбоагрегатын ағымдағы жөндеуге 50362,8 мың теңге сомасында;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бойынша төлемдерді қоса қаржыландыруға 58715,0 мың теңге сомасында;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ауданның, қаланың мемлекеттік білім беру мекемелері үшін оқулықтар мен оқу-әдiстемелiк кешендерді сатып алуға және жеткізуге 24603,9 мың теңге сомасында;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күніне орай Ұлы Отан соғысының қатысушылары мен мүгедектеріне әлеуметтік көмек төлемін ұлғайтуға 450,0 мың теңге сомасында.";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қалалық бюджетте облыстық бюджеттен дамуға нысаналы трансферттер көлемі 190867,0 мың теңге сомасында көзделгені ескерілсін,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 Қостанай облысының полиция департаменті Арқалық қаласының полиция басқармасы" мемлекеттік мекемесінің Жедел басқару орталығына гаражды қайта жаңартуға 1489,0 мың теңге сомасында;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қаласындағы қуаттылығы 2,5 мегаватт болатын № 2 станциядағы турбоагрегатты ауыстыру бөлігінде Арқалық жылу электр орталығын қайта жаңартуға 100000,0 мың теңге сомасында;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Восточный ауылындағы су құбырларының желілерін құрылысына 13733,0 мың теңге сомасында;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Дачный кентінде су құбырларының желілерін қайта жаңартуға 23120,1 мың теңге сомасында;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қаласында Арқалық жылу электр орталығының № 1 станциясындағы АР-4-35/3 турбоагрегаттың бу құбырын ауыстыруға 23626,9 мың теңге сомасында;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қаласының әуе желісі-110 килоВольт "Сары-Узень-Западная-1 тізбегін" қайта жаңартуға 18470,0 мың теңге сомасында;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қаласының тарату пункті-1-ден әуе желісі-35 килоВольт "Ковыльная-Арқалық жылу электр орталығына" дейін, көмекші станция–35/10 килоВольт "Целиннаяға" дейін әуе желісі-35 килоВольт кіріс пен шығыстың құрылысына 5928,0 мың теңге сомасында;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Үштөбе ауылында су құбырлары желілерінің құрылысына 4500,0 мың теңге сомасында.";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2019 жылға арналған бюджетi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ұйымдарға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2021 жылға арналған бюджетi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