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c78" w14:textId="61c0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Рудный қаласының Перцев ауылында жұмыс істейтін денсаулық сақтау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2019 жылғы 4 желтоқсандағы № 1542 қаулысы. Қостанай облысының Әділет департаментінде 2019 жылғы 9 желтоқсанда № 8811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Рудный қаласы әкімдігінің 26.03.2021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Перцев ауылында азаматтық қызметшілер болып табылатын және жұмыс істейтін денсаулық сақтау саласындағы мамандар лауазымдарының тізбесі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әкімдігінің 26.03.2021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1542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Рудный қаласының Перцев ауылында жұмыс істейтін денсаулық сақтау саласындағы мамандар лауазымдарының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Рудный қаласы әкімдігінің 26.03.2021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мамандар лауазымдары: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фельдшер.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Қостанай облысы Рудный қаласы әкімдігінің 26.03.2021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