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1b3b" w14:textId="d2c1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 наурыздағы № 245 "Қоршаған ортаға эмиссия үшін төлемақы мөлшерлемелері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13 желтоқсандағы № 452 шешімі. Қостанай облысының Әділет департаментінде 2019 жылғы 20 желтоқсанда № 8828 болып тіркелді. Күші жойылды - Қостанай облысы мәслихатының 2025 жылғы 18 сәуірдегі № 213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 мәслихатының 18.04.2025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"Қоршаған ортаға эмиссия үшін төлемақы мөлшерлемелері туралы" 2018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5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Қостанай облысы бойынша қоршаған ортаға эмиссия үшін төлемақы мөлшерлемелері көрсетілген 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мөлшерлемелерді қоспағанда, екі есеге көтерілсін.".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