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9c35" w14:textId="f939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14 тамыздағы № 350 "Мемлекеттік көрсетілетін қызметтер регламенттерін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5 шілдедегі № 283 қаулысы. Қостанай облысының Әділет департаментінде 2019 жылғы 11 шілдеде № 8581 болып тіркелді. Күші жойылды - Қостанай облысы әкімдігінің 2020 жылғы 13 қаңтардағы № 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"Мемлекеттік көрсетілетін қызметтер регламенттерін бекіту туралы" 2015 жылғы 14 тамыздағы </w:t>
      </w:r>
      <w:r>
        <w:rPr>
          <w:rFonts w:ascii="Times New Roman"/>
          <w:b w:val="false"/>
          <w:i w:val="false"/>
          <w:color w:val="000000"/>
          <w:sz w:val="28"/>
        </w:rPr>
        <w:t>№ 350</w:t>
      </w:r>
      <w:r>
        <w:rPr>
          <w:rFonts w:ascii="Times New Roman"/>
          <w:b w:val="false"/>
          <w:i w:val="false"/>
          <w:color w:val="000000"/>
          <w:sz w:val="28"/>
        </w:rPr>
        <w:t xml:space="preserve"> қаулысына (2015 жылғы 30 қыркүйекте "Әділет" ақпараттық-құқықтық жүйесінде жарияланған, Нормативтік құқықтық актілерді мемлекеттік тіркеу тізілімінде № 5887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 алып тастасын;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"5) "Пайдалы қазбалар жатқан аумақтарда құрылыс салуға рұқсат беру" мемлекеттік көрсетілетін қызмет регламенті;";</w:t>
      </w:r>
    </w:p>
    <w:bookmarkEnd w:id="2"/>
    <w:bookmarkStart w:name="z10"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 тармақшамен</w:t>
      </w:r>
      <w:r>
        <w:rPr>
          <w:rFonts w:ascii="Times New Roman"/>
          <w:b w:val="false"/>
          <w:i w:val="false"/>
          <w:color w:val="000000"/>
          <w:sz w:val="28"/>
        </w:rPr>
        <w:t xml:space="preserve"> толықтырылсын:</w:t>
      </w:r>
    </w:p>
    <w:bookmarkEnd w:id="3"/>
    <w:bookmarkStart w:name="z11" w:id="4"/>
    <w:p>
      <w:pPr>
        <w:spacing w:after="0"/>
        <w:ind w:left="0"/>
        <w:jc w:val="both"/>
      </w:pPr>
      <w:r>
        <w:rPr>
          <w:rFonts w:ascii="Times New Roman"/>
          <w:b w:val="false"/>
          <w:i w:val="false"/>
          <w:color w:val="000000"/>
          <w:sz w:val="28"/>
        </w:rPr>
        <w:t xml:space="preserve">
      "7) "Кен іздеушілікке арналған лицензияны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көрсетілген қаулымен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xml:space="preserve">
      көрсетілген қаулымен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"Кен іздеушілікке арналған лицензияны беру" мемлекеттік көрсетілетін қызмет </w:t>
      </w:r>
      <w:r>
        <w:rPr>
          <w:rFonts w:ascii="Times New Roman"/>
          <w:b w:val="false"/>
          <w:i w:val="false"/>
          <w:color w:val="000000"/>
          <w:sz w:val="28"/>
        </w:rPr>
        <w:t>регламентімен</w:t>
      </w:r>
      <w:r>
        <w:rPr>
          <w:rFonts w:ascii="Times New Roman"/>
          <w:b w:val="false"/>
          <w:i w:val="false"/>
          <w:color w:val="000000"/>
          <w:sz w:val="28"/>
        </w:rPr>
        <w:t xml:space="preserve"> толықтырылсын.</w:t>
      </w:r>
    </w:p>
    <w:bookmarkEnd w:id="7"/>
    <w:bookmarkStart w:name="z15" w:id="8"/>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заңнамасымен белгіленген тәртіпте:</w:t>
      </w:r>
    </w:p>
    <w:bookmarkEnd w:id="8"/>
    <w:bookmarkStart w:name="z16"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7" w:id="10"/>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8" w:id="11"/>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1"/>
    <w:bookmarkStart w:name="z19" w:id="12"/>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2"/>
    <w:bookmarkStart w:name="z20"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5 шілдедегі</w:t>
            </w:r>
            <w:r>
              <w:br/>
            </w:r>
            <w:r>
              <w:rPr>
                <w:rFonts w:ascii="Times New Roman"/>
                <w:b w:val="false"/>
                <w:i w:val="false"/>
                <w:color w:val="000000"/>
                <w:sz w:val="20"/>
              </w:rPr>
              <w:t xml:space="preserve">№ 283 қаулысына </w:t>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xml:space="preserve">№ 350 қаулысымен </w:t>
            </w:r>
            <w:r>
              <w:rPr>
                <w:rFonts w:ascii="Times New Roman"/>
                <w:b w:val="false"/>
                <w:i w:val="false"/>
                <w:color w:val="000000"/>
                <w:sz w:val="20"/>
              </w:rPr>
              <w:t>бекітілген</w:t>
            </w:r>
          </w:p>
        </w:tc>
      </w:tr>
    </w:tbl>
    <w:bookmarkStart w:name="z29" w:id="14"/>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регламенті</w:t>
      </w:r>
    </w:p>
    <w:bookmarkEnd w:id="14"/>
    <w:bookmarkStart w:name="z30" w:id="15"/>
    <w:p>
      <w:pPr>
        <w:spacing w:after="0"/>
        <w:ind w:left="0"/>
        <w:jc w:val="left"/>
      </w:pPr>
      <w:r>
        <w:rPr>
          <w:rFonts w:ascii="Times New Roman"/>
          <w:b/>
          <w:i w:val="false"/>
          <w:color w:val="000000"/>
        </w:rPr>
        <w:t xml:space="preserve"> 1. Жалпы ережелер</w:t>
      </w:r>
    </w:p>
    <w:bookmarkEnd w:id="15"/>
    <w:bookmarkStart w:name="z31" w:id="16"/>
    <w:p>
      <w:pPr>
        <w:spacing w:after="0"/>
        <w:ind w:left="0"/>
        <w:jc w:val="both"/>
      </w:pPr>
      <w:r>
        <w:rPr>
          <w:rFonts w:ascii="Times New Roman"/>
          <w:b w:val="false"/>
          <w:i w:val="false"/>
          <w:color w:val="000000"/>
          <w:sz w:val="28"/>
        </w:rPr>
        <w:t>
      1. "Пайдалы қазбалар жатқан аумақтарда құрылыс салуға рұқсат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16"/>
    <w:bookmarkStart w:name="z32" w:id="1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 веб-порталы (бұдан әрі – Портал) арқылы жүзеге асырылады.</w:t>
      </w:r>
    </w:p>
    <w:bookmarkEnd w:id="17"/>
    <w:bookmarkStart w:name="z33" w:id="18"/>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18"/>
    <w:bookmarkStart w:name="z34" w:id="19"/>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"Геология және су ресурстарын пайдалану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11452 болып тіркелген) бекітілген "Пайдалы қазбалар жатқан аумақтарда құрылыс салуға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пайдалы қазбалар жатқан аумақтарда құрылыс салуға рұқсат беру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9"/>
    <w:bookmarkStart w:name="z35" w:id="20"/>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20"/>
    <w:bookmarkStart w:name="z36"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1"/>
    <w:bookmarkStart w:name="z37" w:id="22"/>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22"/>
    <w:bookmarkStart w:name="z38" w:id="2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3"/>
    <w:bookmarkStart w:name="z39" w:id="24"/>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24"/>
    <w:bookmarkStart w:name="z40" w:id="2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5"/>
    <w:bookmarkStart w:name="z41" w:id="26"/>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6"/>
    <w:bookmarkStart w:name="z42" w:id="27"/>
    <w:p>
      <w:pPr>
        <w:spacing w:after="0"/>
        <w:ind w:left="0"/>
        <w:jc w:val="both"/>
      </w:pPr>
      <w:r>
        <w:rPr>
          <w:rFonts w:ascii="Times New Roman"/>
          <w:b w:val="false"/>
          <w:i w:val="false"/>
          <w:color w:val="000000"/>
          <w:sz w:val="28"/>
        </w:rPr>
        <w:t>
      7.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27"/>
    <w:bookmarkStart w:name="z43" w:id="28"/>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28"/>
    <w:bookmarkStart w:name="z44" w:id="29"/>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таңдайды, электрондық сұраным жолдарын толтырады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сәйкесқұжаттар топтамасын тіркейді;</w:t>
      </w:r>
    </w:p>
    <w:bookmarkEnd w:id="29"/>
    <w:bookmarkStart w:name="z45" w:id="30"/>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сұранымды куәландыруды жүргізеді;</w:t>
      </w:r>
    </w:p>
    <w:bookmarkEnd w:id="30"/>
    <w:bookmarkStart w:name="z46" w:id="31"/>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сұранымын өңдеуді (тексеруді, тіркеуді) жүзеге асырады;</w:t>
      </w:r>
    </w:p>
    <w:bookmarkEnd w:id="31"/>
    <w:bookmarkStart w:name="z47" w:id="32"/>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сұранымның мәртебесі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32"/>
    <w:bookmarkStart w:name="z48" w:id="33"/>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33"/>
    <w:bookmarkStart w:name="z49" w:id="34"/>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34"/>
    <w:bookmarkStart w:name="z50" w:id="35"/>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диаграммада көрсетілген.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 xml:space="preserve">рұқсат </w:t>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w:t>
            </w:r>
            <w:r>
              <w:rPr>
                <w:rFonts w:ascii="Times New Roman"/>
                <w:b w:val="false"/>
                <w:i w:val="false"/>
                <w:color w:val="000000"/>
                <w:sz w:val="20"/>
              </w:rPr>
              <w:t>қызмет</w:t>
            </w:r>
            <w:r>
              <w:br/>
            </w:r>
            <w:r>
              <w:rPr>
                <w:rFonts w:ascii="Times New Roman"/>
                <w:b w:val="false"/>
                <w:i w:val="false"/>
                <w:color w:val="000000"/>
                <w:sz w:val="20"/>
              </w:rPr>
              <w:t xml:space="preserve">регламентіне </w:t>
            </w:r>
            <w:r>
              <w:rPr>
                <w:rFonts w:ascii="Times New Roman"/>
                <w:b w:val="false"/>
                <w:i w:val="false"/>
                <w:color w:val="000000"/>
                <w:sz w:val="20"/>
              </w:rPr>
              <w:t>қосымша</w:t>
            </w:r>
          </w:p>
        </w:tc>
      </w:tr>
    </w:tbl>
    <w:bookmarkStart w:name="z56" w:id="36"/>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bookmarkEnd w:id="36"/>
    <w:bookmarkStart w:name="z57"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38"/>
    <w:p>
      <w:pPr>
        <w:spacing w:after="0"/>
        <w:ind w:left="0"/>
        <w:jc w:val="left"/>
      </w:pPr>
      <w:r>
        <w:rPr>
          <w:rFonts w:ascii="Times New Roman"/>
          <w:b/>
          <w:i w:val="false"/>
          <w:color w:val="000000"/>
        </w:rPr>
        <w:t xml:space="preserve"> Шартты белгілер мен қысқартулар:</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5 шілдедегі</w:t>
            </w:r>
            <w:r>
              <w:br/>
            </w:r>
            <w:r>
              <w:rPr>
                <w:rFonts w:ascii="Times New Roman"/>
                <w:b w:val="false"/>
                <w:i w:val="false"/>
                <w:color w:val="000000"/>
                <w:sz w:val="20"/>
              </w:rPr>
              <w:t>№ 283 қаулысына</w:t>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xml:space="preserve">№ 350 қаулысымен </w:t>
            </w:r>
            <w:r>
              <w:rPr>
                <w:rFonts w:ascii="Times New Roman"/>
                <w:b w:val="false"/>
                <w:i w:val="false"/>
                <w:color w:val="000000"/>
                <w:sz w:val="20"/>
              </w:rPr>
              <w:t>бекітілген</w:t>
            </w:r>
          </w:p>
        </w:tc>
      </w:tr>
    </w:tbl>
    <w:bookmarkStart w:name="z68" w:id="40"/>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p>
    <w:bookmarkEnd w:id="40"/>
    <w:bookmarkStart w:name="z69" w:id="41"/>
    <w:p>
      <w:pPr>
        <w:spacing w:after="0"/>
        <w:ind w:left="0"/>
        <w:jc w:val="left"/>
      </w:pPr>
      <w:r>
        <w:rPr>
          <w:rFonts w:ascii="Times New Roman"/>
          <w:b/>
          <w:i w:val="false"/>
          <w:color w:val="000000"/>
        </w:rPr>
        <w:t xml:space="preserve"> 1. Жалпы ережелер</w:t>
      </w:r>
    </w:p>
    <w:bookmarkEnd w:id="41"/>
    <w:bookmarkStart w:name="z70" w:id="42"/>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42"/>
    <w:bookmarkStart w:name="z71" w:id="4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 веб-порталы (бұдан әрі – Портал) арқылы жүзеге асырылады.</w:t>
      </w:r>
    </w:p>
    <w:bookmarkEnd w:id="43"/>
    <w:bookmarkStart w:name="z72" w:id="44"/>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 түрде.</w:t>
      </w:r>
    </w:p>
    <w:bookmarkEnd w:id="44"/>
    <w:bookmarkStart w:name="z73" w:id="45"/>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"Геология және су ресурстарын пайдалану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11452 болып тіркелген) бекітілген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Болашақ құрылыс учаскелері астындағы жер қойнауында пайдалы қазбалардың жоқтығы немесе оның аз мөлшерде екендігі туралы қорытынды беру немесе болашақ құрылыс аумағының астында пайдалы қазбалардың бар екендігі туралы еркін нысандағы хабарлама-хат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45"/>
    <w:bookmarkStart w:name="z74" w:id="46"/>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bookmarkEnd w:id="46"/>
    <w:bookmarkStart w:name="z75" w:id="4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7"/>
    <w:bookmarkStart w:name="z76" w:id="48"/>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48"/>
    <w:bookmarkStart w:name="z77" w:id="4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9"/>
    <w:bookmarkStart w:name="z78" w:id="50"/>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50"/>
    <w:bookmarkStart w:name="z79" w:id="5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80" w:id="52"/>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52"/>
    <w:bookmarkStart w:name="z81" w:id="53"/>
    <w:p>
      <w:pPr>
        <w:spacing w:after="0"/>
        <w:ind w:left="0"/>
        <w:jc w:val="both"/>
      </w:pPr>
      <w:r>
        <w:rPr>
          <w:rFonts w:ascii="Times New Roman"/>
          <w:b w:val="false"/>
          <w:i w:val="false"/>
          <w:color w:val="000000"/>
          <w:sz w:val="28"/>
        </w:rPr>
        <w:t>
      7.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53"/>
    <w:bookmarkStart w:name="z82" w:id="54"/>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54"/>
    <w:bookmarkStart w:name="z83" w:id="55"/>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таңдайды, электрондық сұраным жолдарын толтырады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тіркейді;</w:t>
      </w:r>
    </w:p>
    <w:bookmarkEnd w:id="55"/>
    <w:bookmarkStart w:name="z84" w:id="56"/>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сұранымды куәландыруды жүргізеді;</w:t>
      </w:r>
    </w:p>
    <w:bookmarkEnd w:id="56"/>
    <w:bookmarkStart w:name="z85" w:id="57"/>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сұранымын өңдеуді (тексеруді, тіркеуді) жүзеге асырады;</w:t>
      </w:r>
    </w:p>
    <w:bookmarkEnd w:id="57"/>
    <w:bookmarkStart w:name="z86" w:id="58"/>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сұранымның мәртебесі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58"/>
    <w:bookmarkStart w:name="z87" w:id="59"/>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59"/>
    <w:bookmarkStart w:name="z88" w:id="60"/>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60"/>
    <w:bookmarkStart w:name="z89" w:id="61"/>
    <w:p>
      <w:pPr>
        <w:spacing w:after="0"/>
        <w:ind w:left="0"/>
        <w:jc w:val="both"/>
      </w:pPr>
      <w:r>
        <w:rPr>
          <w:rFonts w:ascii="Times New Roman"/>
          <w:b w:val="false"/>
          <w:i w:val="false"/>
          <w:color w:val="000000"/>
          <w:sz w:val="28"/>
        </w:rPr>
        <w:t xml:space="preserve">
      8.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диаграммада көрсетілген.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w:t>
            </w:r>
            <w:r>
              <w:br/>
            </w:r>
            <w:r>
              <w:rPr>
                <w:rFonts w:ascii="Times New Roman"/>
                <w:b w:val="false"/>
                <w:i w:val="false"/>
                <w:color w:val="000000"/>
                <w:sz w:val="20"/>
              </w:rPr>
              <w:t>астындағы жер қойнауында</w:t>
            </w:r>
            <w:r>
              <w:br/>
            </w:r>
            <w:r>
              <w:rPr>
                <w:rFonts w:ascii="Times New Roman"/>
                <w:b w:val="false"/>
                <w:i w:val="false"/>
                <w:color w:val="000000"/>
                <w:sz w:val="20"/>
              </w:rPr>
              <w:t xml:space="preserve">пайдалы </w:t>
            </w:r>
            <w:r>
              <w:rPr>
                <w:rFonts w:ascii="Times New Roman"/>
                <w:b w:val="false"/>
                <w:i w:val="false"/>
                <w:color w:val="000000"/>
                <w:sz w:val="20"/>
              </w:rPr>
              <w:t>қазбалардың жоқ</w:t>
            </w:r>
            <w:r>
              <w:br/>
            </w:r>
            <w:r>
              <w:rPr>
                <w:rFonts w:ascii="Times New Roman"/>
                <w:b w:val="false"/>
                <w:i w:val="false"/>
                <w:color w:val="000000"/>
                <w:sz w:val="20"/>
              </w:rPr>
              <w:t xml:space="preserve">немесе оның аз </w:t>
            </w:r>
            <w:r>
              <w:rPr>
                <w:rFonts w:ascii="Times New Roman"/>
                <w:b w:val="false"/>
                <w:i w:val="false"/>
                <w:color w:val="000000"/>
                <w:sz w:val="20"/>
              </w:rPr>
              <w:t>мөлшерде</w:t>
            </w:r>
            <w:r>
              <w:br/>
            </w:r>
            <w:r>
              <w:rPr>
                <w:rFonts w:ascii="Times New Roman"/>
                <w:b w:val="false"/>
                <w:i w:val="false"/>
                <w:color w:val="000000"/>
                <w:sz w:val="20"/>
              </w:rPr>
              <w:t>екендігі туралы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 xml:space="preserve">қызмет регламентіне </w:t>
            </w:r>
            <w:r>
              <w:rPr>
                <w:rFonts w:ascii="Times New Roman"/>
                <w:b w:val="false"/>
                <w:i w:val="false"/>
                <w:color w:val="000000"/>
                <w:sz w:val="20"/>
              </w:rPr>
              <w:t>қосымша</w:t>
            </w:r>
          </w:p>
        </w:tc>
      </w:tr>
    </w:tbl>
    <w:bookmarkStart w:name="z97" w:id="62"/>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bookmarkEnd w:id="62"/>
    <w:bookmarkStart w:name="z9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64"/>
    <w:p>
      <w:pPr>
        <w:spacing w:after="0"/>
        <w:ind w:left="0"/>
        <w:jc w:val="left"/>
      </w:pPr>
      <w:r>
        <w:rPr>
          <w:rFonts w:ascii="Times New Roman"/>
          <w:b/>
          <w:i w:val="false"/>
          <w:color w:val="000000"/>
        </w:rPr>
        <w:t xml:space="preserve"> Шартты белгілер мен қысқартулар:</w:t>
      </w:r>
    </w:p>
    <w:bookmarkEnd w:id="64"/>
    <w:bookmarkStart w:name="z10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5 шілдедегі</w:t>
            </w:r>
            <w:r>
              <w:br/>
            </w:r>
            <w:r>
              <w:rPr>
                <w:rFonts w:ascii="Times New Roman"/>
                <w:b w:val="false"/>
                <w:i w:val="false"/>
                <w:color w:val="000000"/>
                <w:sz w:val="20"/>
              </w:rPr>
              <w:t xml:space="preserve">№ 283 қаулысына </w:t>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xml:space="preserve">№ 350 қаулысымен </w:t>
            </w:r>
            <w:r>
              <w:rPr>
                <w:rFonts w:ascii="Times New Roman"/>
                <w:b w:val="false"/>
                <w:i w:val="false"/>
                <w:color w:val="000000"/>
                <w:sz w:val="20"/>
              </w:rPr>
              <w:t>бекітілген</w:t>
            </w:r>
          </w:p>
        </w:tc>
      </w:tr>
    </w:tbl>
    <w:bookmarkStart w:name="z109" w:id="66"/>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регламенті</w:t>
      </w:r>
    </w:p>
    <w:bookmarkEnd w:id="66"/>
    <w:bookmarkStart w:name="z110" w:id="67"/>
    <w:p>
      <w:pPr>
        <w:spacing w:after="0"/>
        <w:ind w:left="0"/>
        <w:jc w:val="left"/>
      </w:pPr>
      <w:r>
        <w:rPr>
          <w:rFonts w:ascii="Times New Roman"/>
          <w:b/>
          <w:i w:val="false"/>
          <w:color w:val="000000"/>
        </w:rPr>
        <w:t xml:space="preserve"> 1. Жалпы ережелер</w:t>
      </w:r>
    </w:p>
    <w:bookmarkEnd w:id="67"/>
    <w:bookmarkStart w:name="z111" w:id="68"/>
    <w:p>
      <w:pPr>
        <w:spacing w:after="0"/>
        <w:ind w:left="0"/>
        <w:jc w:val="both"/>
      </w:pPr>
      <w:r>
        <w:rPr>
          <w:rFonts w:ascii="Times New Roman"/>
          <w:b w:val="false"/>
          <w:i w:val="false"/>
          <w:color w:val="000000"/>
          <w:sz w:val="28"/>
        </w:rPr>
        <w:t>
      1. "Кен іздеушілікке арналған лицензияны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68"/>
    <w:bookmarkStart w:name="z112" w:id="69"/>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End w:id="69"/>
    <w:bookmarkStart w:name="z113" w:id="70"/>
    <w:p>
      <w:pPr>
        <w:spacing w:after="0"/>
        <w:ind w:left="0"/>
        <w:jc w:val="both"/>
      </w:pPr>
      <w:r>
        <w:rPr>
          <w:rFonts w:ascii="Times New Roman"/>
          <w:b w:val="false"/>
          <w:i w:val="false"/>
          <w:color w:val="000000"/>
          <w:sz w:val="28"/>
        </w:rPr>
        <w:t>
      2. Мемлекеттік қызмет көрсету нысаны – қағаз түрінде.</w:t>
      </w:r>
    </w:p>
    <w:bookmarkEnd w:id="70"/>
    <w:bookmarkStart w:name="z114" w:id="71"/>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"Геология және су ресурстарын пайдалану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11452 болып тіркелген) бекітілген "Кен іздеушілікке арналған лицензияны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кен іздеушілікке арналған лицензия, қайта рәсімделген лицензия немесе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71"/>
    <w:bookmarkStart w:name="z115" w:id="72"/>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w:t>
      </w:r>
    </w:p>
    <w:bookmarkEnd w:id="72"/>
    <w:bookmarkStart w:name="z116" w:id="73"/>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iс-қимылы тәртiбiн сипаттау</w:t>
      </w:r>
    </w:p>
    <w:bookmarkEnd w:id="73"/>
    <w:bookmarkStart w:name="z117" w:id="74"/>
    <w:p>
      <w:pPr>
        <w:spacing w:after="0"/>
        <w:ind w:left="0"/>
        <w:jc w:val="both"/>
      </w:pPr>
      <w:r>
        <w:rPr>
          <w:rFonts w:ascii="Times New Roman"/>
          <w:b w:val="false"/>
          <w:i w:val="false"/>
          <w:color w:val="000000"/>
          <w:sz w:val="28"/>
        </w:rPr>
        <w:t xml:space="preserve">
      4. Мемлекеттiк қызмет көрсету бойынша рәсімді (iс-қимылды)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(бұдан әрі – құжаттар топтамасы) қоса бере отырып,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өтініші болып табылады.</w:t>
      </w:r>
    </w:p>
    <w:bookmarkEnd w:id="74"/>
    <w:bookmarkStart w:name="z118" w:id="7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орындалу ұзақтығы:</w:t>
      </w:r>
    </w:p>
    <w:bookmarkEnd w:id="75"/>
    <w:bookmarkStart w:name="z119" w:id="7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жауапты орындаушыны айқындау үшін береді, 15 (он бес) минут.</w:t>
      </w:r>
    </w:p>
    <w:bookmarkEnd w:id="76"/>
    <w:bookmarkStart w:name="z120" w:id="77"/>
    <w:p>
      <w:pPr>
        <w:spacing w:after="0"/>
        <w:ind w:left="0"/>
        <w:jc w:val="both"/>
      </w:pPr>
      <w:r>
        <w:rPr>
          <w:rFonts w:ascii="Times New Roman"/>
          <w:b w:val="false"/>
          <w:i w:val="false"/>
          <w:color w:val="000000"/>
          <w:sz w:val="28"/>
        </w:rPr>
        <w:t>
      Рәсімнің (iс-қимылдың) нәтижесі – құжаттар топтамасын қабылдау;</w:t>
      </w:r>
    </w:p>
    <w:bookmarkEnd w:id="77"/>
    <w:bookmarkStart w:name="z121" w:id="78"/>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(екі) сағат.</w:t>
      </w:r>
    </w:p>
    <w:bookmarkEnd w:id="78"/>
    <w:bookmarkStart w:name="z122" w:id="79"/>
    <w:p>
      <w:pPr>
        <w:spacing w:after="0"/>
        <w:ind w:left="0"/>
        <w:jc w:val="both"/>
      </w:pPr>
      <w:r>
        <w:rPr>
          <w:rFonts w:ascii="Times New Roman"/>
          <w:b w:val="false"/>
          <w:i w:val="false"/>
          <w:color w:val="000000"/>
          <w:sz w:val="28"/>
        </w:rPr>
        <w:t>
      Рәсімнің (iс-қимылдың) нәтижесі – көрсетілетін қызметті беруші басшысының бұрыштамасы;</w:t>
      </w:r>
    </w:p>
    <w:bookmarkEnd w:id="79"/>
    <w:bookmarkStart w:name="z123" w:id="8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көрсетілетін қызметті берушінің құжаттар топтамасы тапсырылған сәттен бастап – 6 (алты) жұмыс күні ішінде;</w:t>
      </w:r>
    </w:p>
    <w:bookmarkEnd w:id="80"/>
    <w:bookmarkStart w:name="z124" w:id="81"/>
    <w:p>
      <w:pPr>
        <w:spacing w:after="0"/>
        <w:ind w:left="0"/>
        <w:jc w:val="both"/>
      </w:pPr>
      <w:r>
        <w:rPr>
          <w:rFonts w:ascii="Times New Roman"/>
          <w:b w:val="false"/>
          <w:i w:val="false"/>
          <w:color w:val="000000"/>
          <w:sz w:val="28"/>
        </w:rPr>
        <w:t>
      лицензияны қайта рәсімдеу – 6 (алты) жұмыс күні ішінде.</w:t>
      </w:r>
    </w:p>
    <w:bookmarkEnd w:id="81"/>
    <w:bookmarkStart w:name="z125" w:id="82"/>
    <w:p>
      <w:pPr>
        <w:spacing w:after="0"/>
        <w:ind w:left="0"/>
        <w:jc w:val="both"/>
      </w:pPr>
      <w:r>
        <w:rPr>
          <w:rFonts w:ascii="Times New Roman"/>
          <w:b w:val="false"/>
          <w:i w:val="false"/>
          <w:color w:val="000000"/>
          <w:sz w:val="28"/>
        </w:rPr>
        <w:t>
      Өтініштің көрсетілетін қызметті берушіге түскен күні мен уақыты өтініш беру кезі деп айқындалады және есепке алынады.</w:t>
      </w:r>
    </w:p>
    <w:bookmarkEnd w:id="82"/>
    <w:bookmarkStart w:name="z126" w:id="83"/>
    <w:p>
      <w:pPr>
        <w:spacing w:after="0"/>
        <w:ind w:left="0"/>
        <w:jc w:val="both"/>
      </w:pPr>
      <w:r>
        <w:rPr>
          <w:rFonts w:ascii="Times New Roman"/>
          <w:b w:val="false"/>
          <w:i w:val="false"/>
          <w:color w:val="000000"/>
          <w:sz w:val="28"/>
        </w:rPr>
        <w:t>
      Берілген өтініш туралы мәліметтер өтініш берілген күннен бастап екі жұмыс күні ішінде көрсетілетін қызметті беруші интернет-ресурсында орналастыруға жатады және:</w:t>
      </w:r>
    </w:p>
    <w:bookmarkEnd w:id="83"/>
    <w:bookmarkStart w:name="z127" w:id="84"/>
    <w:p>
      <w:pPr>
        <w:spacing w:after="0"/>
        <w:ind w:left="0"/>
        <w:jc w:val="both"/>
      </w:pPr>
      <w:r>
        <w:rPr>
          <w:rFonts w:ascii="Times New Roman"/>
          <w:b w:val="false"/>
          <w:i w:val="false"/>
          <w:color w:val="000000"/>
          <w:sz w:val="28"/>
        </w:rPr>
        <w:t>
      өтініш иесінің тегін, атын және әкесінің атын (егер ол жеке басын куәландыратын құжатта көрсетілсе);</w:t>
      </w:r>
    </w:p>
    <w:bookmarkEnd w:id="84"/>
    <w:bookmarkStart w:name="z128" w:id="85"/>
    <w:p>
      <w:pPr>
        <w:spacing w:after="0"/>
        <w:ind w:left="0"/>
        <w:jc w:val="both"/>
      </w:pPr>
      <w:r>
        <w:rPr>
          <w:rFonts w:ascii="Times New Roman"/>
          <w:b w:val="false"/>
          <w:i w:val="false"/>
          <w:color w:val="000000"/>
          <w:sz w:val="28"/>
        </w:rPr>
        <w:t>
      өтініш иесі пайдалануға беру үшін сұрап отырған кен іздеушілік учаскесі аумағының координаттарын;</w:t>
      </w:r>
    </w:p>
    <w:bookmarkEnd w:id="85"/>
    <w:bookmarkStart w:name="z129" w:id="86"/>
    <w:p>
      <w:pPr>
        <w:spacing w:after="0"/>
        <w:ind w:left="0"/>
        <w:jc w:val="both"/>
      </w:pPr>
      <w:r>
        <w:rPr>
          <w:rFonts w:ascii="Times New Roman"/>
          <w:b w:val="false"/>
          <w:i w:val="false"/>
          <w:color w:val="000000"/>
          <w:sz w:val="28"/>
        </w:rPr>
        <w:t>
      өтініш келіп түскен күн мен уақытты қамтиды.</w:t>
      </w:r>
    </w:p>
    <w:bookmarkEnd w:id="86"/>
    <w:bookmarkStart w:name="z130" w:id="87"/>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87"/>
    <w:bookmarkStart w:name="z131" w:id="8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2 (екі) сағат.</w:t>
      </w:r>
    </w:p>
    <w:bookmarkEnd w:id="88"/>
    <w:bookmarkStart w:name="z132" w:id="89"/>
    <w:p>
      <w:pPr>
        <w:spacing w:after="0"/>
        <w:ind w:left="0"/>
        <w:jc w:val="both"/>
      </w:pPr>
      <w:r>
        <w:rPr>
          <w:rFonts w:ascii="Times New Roman"/>
          <w:b w:val="false"/>
          <w:i w:val="false"/>
          <w:color w:val="000000"/>
          <w:sz w:val="28"/>
        </w:rPr>
        <w:t>
      Рәсімнің (iс-қимылдың) нәтижесі ‒ қол қойылған мемлекеттік қызмет көрсету нәтижесі;</w:t>
      </w:r>
    </w:p>
    <w:bookmarkEnd w:id="89"/>
    <w:bookmarkStart w:name="z133" w:id="90"/>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15 (он бес) минут.</w:t>
      </w:r>
    </w:p>
    <w:bookmarkEnd w:id="90"/>
    <w:bookmarkStart w:name="z134" w:id="91"/>
    <w:p>
      <w:pPr>
        <w:spacing w:after="0"/>
        <w:ind w:left="0"/>
        <w:jc w:val="both"/>
      </w:pPr>
      <w:r>
        <w:rPr>
          <w:rFonts w:ascii="Times New Roman"/>
          <w:b w:val="false"/>
          <w:i w:val="false"/>
          <w:color w:val="000000"/>
          <w:sz w:val="28"/>
        </w:rPr>
        <w:t>
      Рәсімнің (iс-қимылдың) нәтижесі ‒ берілген мемлекеттік қызмет көрсету нәтижесі.</w:t>
      </w:r>
    </w:p>
    <w:bookmarkEnd w:id="91"/>
    <w:bookmarkStart w:name="z135" w:id="92"/>
    <w:p>
      <w:pPr>
        <w:spacing w:after="0"/>
        <w:ind w:left="0"/>
        <w:jc w:val="left"/>
      </w:pPr>
      <w:r>
        <w:rPr>
          <w:rFonts w:ascii="Times New Roman"/>
          <w:b/>
          <w:i w:val="false"/>
          <w:color w:val="000000"/>
        </w:rPr>
        <w:t xml:space="preserve"> 3. Мемлекеттік қызмет көрсету процесiнде көрсетiлетiн қызмет берушiнiң құрылымдық бөлiмшелерiнiң (қызметкерлерiнiң) өзара iс-қимылы тәртiбiн сипаттау</w:t>
      </w:r>
    </w:p>
    <w:bookmarkEnd w:id="92"/>
    <w:bookmarkStart w:name="z136" w:id="9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3"/>
    <w:bookmarkStart w:name="z137" w:id="94"/>
    <w:p>
      <w:pPr>
        <w:spacing w:after="0"/>
        <w:ind w:left="0"/>
        <w:jc w:val="both"/>
      </w:pPr>
      <w:r>
        <w:rPr>
          <w:rFonts w:ascii="Times New Roman"/>
          <w:b w:val="false"/>
          <w:i w:val="false"/>
          <w:color w:val="000000"/>
          <w:sz w:val="28"/>
        </w:rPr>
        <w:t>
      1) көрсетілетін қызметті берушінің кеңсе қызметкері;</w:t>
      </w:r>
    </w:p>
    <w:bookmarkEnd w:id="94"/>
    <w:bookmarkStart w:name="z138" w:id="95"/>
    <w:p>
      <w:pPr>
        <w:spacing w:after="0"/>
        <w:ind w:left="0"/>
        <w:jc w:val="both"/>
      </w:pPr>
      <w:r>
        <w:rPr>
          <w:rFonts w:ascii="Times New Roman"/>
          <w:b w:val="false"/>
          <w:i w:val="false"/>
          <w:color w:val="000000"/>
          <w:sz w:val="28"/>
        </w:rPr>
        <w:t>
      2) көрсетілетін қызметті берушінің басшысы;</w:t>
      </w:r>
    </w:p>
    <w:bookmarkEnd w:id="95"/>
    <w:bookmarkStart w:name="z139" w:id="9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6"/>
    <w:bookmarkStart w:name="z140" w:id="9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97"/>
    <w:bookmarkStart w:name="z141" w:id="9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көрсетілетін қызметті берушінің басшысына жауапты орындаушыны айқындау үшін береді, 15 (он бес) минут;</w:t>
      </w:r>
    </w:p>
    <w:bookmarkEnd w:id="98"/>
    <w:bookmarkStart w:name="z142" w:id="9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(екі) сағат;</w:t>
      </w:r>
    </w:p>
    <w:bookmarkEnd w:id="99"/>
    <w:bookmarkStart w:name="z143" w:id="10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көрсетілетін қызметті берушінің құжаттар топтамасы тапсырылған сәттен бастап – 6 (алты) жұмыс күні ішінде; лицензияны қайта рәсімдеу – 6 (алты) жұмыс күні ішінде.</w:t>
      </w:r>
    </w:p>
    <w:bookmarkEnd w:id="100"/>
    <w:bookmarkStart w:name="z144" w:id="101"/>
    <w:p>
      <w:pPr>
        <w:spacing w:after="0"/>
        <w:ind w:left="0"/>
        <w:jc w:val="both"/>
      </w:pPr>
      <w:r>
        <w:rPr>
          <w:rFonts w:ascii="Times New Roman"/>
          <w:b w:val="false"/>
          <w:i w:val="false"/>
          <w:color w:val="000000"/>
          <w:sz w:val="28"/>
        </w:rPr>
        <w:t>
      Өтініштің көрсетілетін қызметті берушіге түскен күні мен уақыты өтініш беру кезі деп айқындалады және есепке алынады.</w:t>
      </w:r>
    </w:p>
    <w:bookmarkEnd w:id="101"/>
    <w:bookmarkStart w:name="z145" w:id="102"/>
    <w:p>
      <w:pPr>
        <w:spacing w:after="0"/>
        <w:ind w:left="0"/>
        <w:jc w:val="both"/>
      </w:pPr>
      <w:r>
        <w:rPr>
          <w:rFonts w:ascii="Times New Roman"/>
          <w:b w:val="false"/>
          <w:i w:val="false"/>
          <w:color w:val="000000"/>
          <w:sz w:val="28"/>
        </w:rPr>
        <w:t>
      Берілген өтініш туралы мәліметтер өтініш берілген күннен бастап екі жұмыс күні ішінде көрсетілетін қызметті беруші интернет-ресурсында орналастыруға жатады және:</w:t>
      </w:r>
    </w:p>
    <w:bookmarkEnd w:id="102"/>
    <w:bookmarkStart w:name="z146" w:id="103"/>
    <w:p>
      <w:pPr>
        <w:spacing w:after="0"/>
        <w:ind w:left="0"/>
        <w:jc w:val="both"/>
      </w:pPr>
      <w:r>
        <w:rPr>
          <w:rFonts w:ascii="Times New Roman"/>
          <w:b w:val="false"/>
          <w:i w:val="false"/>
          <w:color w:val="000000"/>
          <w:sz w:val="28"/>
        </w:rPr>
        <w:t>
      өтініш иесінің тегін, атын және әкесінің атын (егер ол жеке басын куәландыратын құжатта көрсетілсе);</w:t>
      </w:r>
    </w:p>
    <w:bookmarkEnd w:id="103"/>
    <w:bookmarkStart w:name="z147" w:id="104"/>
    <w:p>
      <w:pPr>
        <w:spacing w:after="0"/>
        <w:ind w:left="0"/>
        <w:jc w:val="both"/>
      </w:pPr>
      <w:r>
        <w:rPr>
          <w:rFonts w:ascii="Times New Roman"/>
          <w:b w:val="false"/>
          <w:i w:val="false"/>
          <w:color w:val="000000"/>
          <w:sz w:val="28"/>
        </w:rPr>
        <w:t>
      өтініш иесі пайдалануға беру үшін сұрап отырған кен іздеушілік учаскесі аумағының координаттарын;</w:t>
      </w:r>
    </w:p>
    <w:bookmarkEnd w:id="104"/>
    <w:bookmarkStart w:name="z148" w:id="105"/>
    <w:p>
      <w:pPr>
        <w:spacing w:after="0"/>
        <w:ind w:left="0"/>
        <w:jc w:val="both"/>
      </w:pPr>
      <w:r>
        <w:rPr>
          <w:rFonts w:ascii="Times New Roman"/>
          <w:b w:val="false"/>
          <w:i w:val="false"/>
          <w:color w:val="000000"/>
          <w:sz w:val="28"/>
        </w:rPr>
        <w:t>
      өтініш келіп түскен күн мен уақытты қамтиды;</w:t>
      </w:r>
    </w:p>
    <w:bookmarkEnd w:id="105"/>
    <w:bookmarkStart w:name="z149" w:id="10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2 (екі) сағат;</w:t>
      </w:r>
    </w:p>
    <w:bookmarkEnd w:id="106"/>
    <w:bookmarkStart w:name="z150" w:id="107"/>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 15 (он бес) минут.</w:t>
      </w:r>
    </w:p>
    <w:bookmarkEnd w:id="107"/>
    <w:bookmarkStart w:name="z151" w:id="10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8"/>
    <w:bookmarkStart w:name="z152" w:id="109"/>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109"/>
    <w:bookmarkStart w:name="z153" w:id="110"/>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 іздеушілікке</w:t>
            </w:r>
            <w:r>
              <w:br/>
            </w:r>
            <w:r>
              <w:rPr>
                <w:rFonts w:ascii="Times New Roman"/>
                <w:b w:val="false"/>
                <w:i w:val="false"/>
                <w:color w:val="000000"/>
                <w:sz w:val="20"/>
              </w:rPr>
              <w:t>арналған лицензияны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қосымша</w:t>
            </w:r>
          </w:p>
        </w:tc>
      </w:tr>
    </w:tbl>
    <w:bookmarkStart w:name="z159" w:id="111"/>
    <w:p>
      <w:pPr>
        <w:spacing w:after="0"/>
        <w:ind w:left="0"/>
        <w:jc w:val="left"/>
      </w:pPr>
      <w:r>
        <w:rPr>
          <w:rFonts w:ascii="Times New Roman"/>
          <w:b/>
          <w:i w:val="false"/>
          <w:color w:val="000000"/>
        </w:rPr>
        <w:t xml:space="preserve"> "Кен іздеушілікке арналған лицензияны беру" мемлекеттік қызмет көрсетудің бизнес-процестерінің анықтамалығы</w:t>
      </w:r>
    </w:p>
    <w:bookmarkEnd w:id="111"/>
    <w:bookmarkStart w:name="z160"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13"/>
    <w:p>
      <w:pPr>
        <w:spacing w:after="0"/>
        <w:ind w:left="0"/>
        <w:jc w:val="left"/>
      </w:pPr>
      <w:r>
        <w:rPr>
          <w:rFonts w:ascii="Times New Roman"/>
          <w:b/>
          <w:i w:val="false"/>
          <w:color w:val="000000"/>
        </w:rPr>
        <w:t xml:space="preserve"> Шартты белгілер:</w:t>
      </w:r>
    </w:p>
    <w:bookmarkEnd w:id="113"/>
    <w:bookmarkStart w:name="z162"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4930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