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e5f5" w14:textId="73be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1 ақпандағы № 47 "Сатып алынатын ауылшаруашылық өнімдерінің бірлігіне арналған субсидиялар нормативтерін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4 мамырдағы № 190 қаулысы. Қостанай облысының Әділет департаментінде 2019 жылғы 6 мамырда № 8416 болып тіркелді. Күші жойылды - Қостанай облысы әкімдігінің 2020 жылғы 1 маусымдағы № 192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01.06.2020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2014 жылғы 26 қарашадағы </w:t>
      </w:r>
      <w:r>
        <w:rPr>
          <w:rFonts w:ascii="Times New Roman"/>
          <w:b w:val="false"/>
          <w:i w:val="false"/>
          <w:color w:val="000000"/>
          <w:sz w:val="28"/>
        </w:rPr>
        <w:t>№ 3-2/615</w:t>
      </w:r>
      <w:r>
        <w:rPr>
          <w:rFonts w:ascii="Times New Roman"/>
          <w:b w:val="false"/>
          <w:i w:val="false"/>
          <w:color w:val="000000"/>
          <w:sz w:val="28"/>
        </w:rPr>
        <w:t xml:space="preserve"> бұйрығымен бекітілген, Өңдеуші кәсіпорындардың ауылшаруашылық өнімін тереңдете өңдеп өнім өндіруі үшін оны сатып алу шығындарын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"Сатып алынатын ауылшаруашылық өнімдерінің бірлігіне арналған субсидиялар нормативтерін бекіту туралы" 2017 жылғы 1 ақпандағы </w:t>
      </w:r>
      <w:r>
        <w:rPr>
          <w:rFonts w:ascii="Times New Roman"/>
          <w:b w:val="false"/>
          <w:i w:val="false"/>
          <w:color w:val="000000"/>
          <w:sz w:val="28"/>
        </w:rPr>
        <w:t>№ 47</w:t>
      </w:r>
      <w:r>
        <w:rPr>
          <w:rFonts w:ascii="Times New Roman"/>
          <w:b w:val="false"/>
          <w:i w:val="false"/>
          <w:color w:val="000000"/>
          <w:sz w:val="28"/>
        </w:rPr>
        <w:t xml:space="preserve"> қаулысына (2017 жылғы 1 наурызда Қазақстан Республикасының нормативтік құқықтық актілерінің эталондық бақылау банкінде жарияланған, Нормативтік құқықтық актілерді мемлекеттік тіркеу тізілімінде № 6837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сатып алынатын ауылшаруашылық өнімдерінің бірлігіне арналған субсидиялар </w:t>
      </w:r>
      <w:r>
        <w:rPr>
          <w:rFonts w:ascii="Times New Roman"/>
          <w:b w:val="false"/>
          <w:i w:val="false"/>
          <w:color w:val="000000"/>
          <w:sz w:val="28"/>
        </w:rPr>
        <w:t>нормативтері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құқықытық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4 мамырдағы</w:t>
            </w:r>
            <w:r>
              <w:br/>
            </w:r>
            <w:r>
              <w:rPr>
                <w:rFonts w:ascii="Times New Roman"/>
                <w:b w:val="false"/>
                <w:i w:val="false"/>
                <w:color w:val="000000"/>
                <w:sz w:val="20"/>
              </w:rPr>
              <w:t>№ 190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 ақпандағы</w:t>
            </w:r>
            <w:r>
              <w:br/>
            </w:r>
            <w:r>
              <w:rPr>
                <w:rFonts w:ascii="Times New Roman"/>
                <w:b w:val="false"/>
                <w:i w:val="false"/>
                <w:color w:val="000000"/>
                <w:sz w:val="20"/>
              </w:rPr>
              <w:t>№ 47 қаулысымен бекітілген</w:t>
            </w:r>
          </w:p>
        </w:tc>
      </w:tr>
    </w:tbl>
    <w:bookmarkStart w:name="z15" w:id="9"/>
    <w:p>
      <w:pPr>
        <w:spacing w:after="0"/>
        <w:ind w:left="0"/>
        <w:jc w:val="left"/>
      </w:pPr>
      <w:r>
        <w:rPr>
          <w:rFonts w:ascii="Times New Roman"/>
          <w:b/>
          <w:i w:val="false"/>
          <w:color w:val="000000"/>
        </w:rPr>
        <w:t xml:space="preserve"> Сатып алынатын ауылшаруашылық өнімдерінің бірлігіне арналған субсидиялар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612"/>
        <w:gridCol w:w="6070"/>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өнімнің атауы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нормативтері, теңге/литр (теңге/килограмм)</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