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ccae9" w14:textId="dacca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2018 жылғы 25 мамырдағы № 23/282 "Дәулет ауылдық округінің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2019 жылғы 11 желтоқсандағы № 48/454 шешімі. Маңғыстау облысы Әділет департаментінде 2019 жылғы 25 желтоқсанда № 4076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 бабының</w:t>
      </w:r>
      <w:r>
        <w:rPr>
          <w:rFonts w:ascii="Times New Roman"/>
          <w:b w:val="false"/>
          <w:i w:val="false"/>
          <w:color w:val="000000"/>
          <w:sz w:val="28"/>
        </w:rPr>
        <w:t xml:space="preserve"> 3-1 тармағына және Қазақстан Республикасы Ұлттық экономика министрінің 2017 жылғы 7 тамыздағы </w:t>
      </w:r>
      <w:r>
        <w:rPr>
          <w:rFonts w:ascii="Times New Roman"/>
          <w:b w:val="false"/>
          <w:i w:val="false"/>
          <w:color w:val="000000"/>
          <w:sz w:val="28"/>
        </w:rPr>
        <w:t>№295</w:t>
      </w:r>
      <w:r>
        <w:rPr>
          <w:rFonts w:ascii="Times New Roman"/>
          <w:b w:val="false"/>
          <w:i w:val="false"/>
          <w:color w:val="000000"/>
          <w:sz w:val="28"/>
        </w:rPr>
        <w:t xml:space="preserve"> "Жергілікті қоғамдастық жиналысының үлгі регламентін бекіту туралы" (нормативтік құқықтық актілерді мемлекеттік тіркеу Тізілімінде №15630 болып тіркелген) бұйрығына сәйкес, сонымен қатар Маңғыстау облысының әділет департаментінің 2019 жылғы 23 қаңтардағы №10-11-165 ақпараттық хатының негізінде, Мұнайлы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1."Дәулет ауылдық округінің жергілікті қоғамдастық жиналысының регламентін бекіту туралы" Мұнайлы аудандық мәслихатының 2018 жылғы 25 мамырдағы </w:t>
      </w:r>
      <w:r>
        <w:rPr>
          <w:rFonts w:ascii="Times New Roman"/>
          <w:b w:val="false"/>
          <w:i w:val="false"/>
          <w:color w:val="000000"/>
          <w:sz w:val="28"/>
        </w:rPr>
        <w:t>№23/282</w:t>
      </w:r>
      <w:r>
        <w:rPr>
          <w:rFonts w:ascii="Times New Roman"/>
          <w:b w:val="false"/>
          <w:i w:val="false"/>
          <w:color w:val="000000"/>
          <w:sz w:val="28"/>
        </w:rPr>
        <w:t xml:space="preserve"> (нормативтік құқықтық актілерді мемлекеттік тіркеу Тізілімінде №3656 болып тіркелген, 2018 жылғы 25 маусымда Қазақстан Республикасы нормативтік құқықтық актілерінің Эталондық бақылау банкінде жарияланған) шешіміне келесідей өзгеріс енгізілсін:</w:t>
      </w:r>
    </w:p>
    <w:bookmarkEnd w:id="1"/>
    <w:bookmarkStart w:name="z2" w:id="2"/>
    <w:p>
      <w:pPr>
        <w:spacing w:after="0"/>
        <w:ind w:left="0"/>
        <w:jc w:val="both"/>
      </w:pPr>
      <w:r>
        <w:rPr>
          <w:rFonts w:ascii="Times New Roman"/>
          <w:b w:val="false"/>
          <w:i w:val="false"/>
          <w:color w:val="000000"/>
          <w:sz w:val="28"/>
        </w:rPr>
        <w:t>
      көрсетілген шешімнің кіріспесі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3-1 тармағына және Қазақстан Республикасы Ұлттық экономика министрінің 2017 жылғы 7 тамыздағы </w:t>
      </w:r>
      <w:r>
        <w:rPr>
          <w:rFonts w:ascii="Times New Roman"/>
          <w:b w:val="false"/>
          <w:i w:val="false"/>
          <w:color w:val="000000"/>
          <w:sz w:val="28"/>
        </w:rPr>
        <w:t>№295</w:t>
      </w:r>
      <w:r>
        <w:rPr>
          <w:rFonts w:ascii="Times New Roman"/>
          <w:b w:val="false"/>
          <w:i w:val="false"/>
          <w:color w:val="000000"/>
          <w:sz w:val="28"/>
        </w:rPr>
        <w:t xml:space="preserve"> "Жергілікті қоғамдастық жиналысының үлгі регламентін бекіту туралы" (нормативтік құқықтық актілерді мемлекеттік тіркеу Тізілімінде №15630 болып тіркелген) бұйрығына сәйкес, Мұнайлы аудандық мәслихаты ШЕШІМ ҚАБЫЛДАДЫҚ:".</w:t>
      </w:r>
    </w:p>
    <w:bookmarkEnd w:id="3"/>
    <w:bookmarkStart w:name="z4" w:id="4"/>
    <w:p>
      <w:pPr>
        <w:spacing w:after="0"/>
        <w:ind w:left="0"/>
        <w:jc w:val="both"/>
      </w:pPr>
      <w:r>
        <w:rPr>
          <w:rFonts w:ascii="Times New Roman"/>
          <w:b w:val="false"/>
          <w:i w:val="false"/>
          <w:color w:val="000000"/>
          <w:sz w:val="28"/>
        </w:rPr>
        <w:t>
      2.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жариялауын қамтамасыз етсін.</w:t>
      </w:r>
    </w:p>
    <w:bookmarkEnd w:id="4"/>
    <w:bookmarkStart w:name="z5" w:id="5"/>
    <w:p>
      <w:pPr>
        <w:spacing w:after="0"/>
        <w:ind w:left="0"/>
        <w:jc w:val="both"/>
      </w:pPr>
      <w:r>
        <w:rPr>
          <w:rFonts w:ascii="Times New Roman"/>
          <w:b w:val="false"/>
          <w:i w:val="false"/>
          <w:color w:val="000000"/>
          <w:sz w:val="28"/>
        </w:rPr>
        <w:t>
      3. Осы шешімнің орындалуын бақылау Мұнайлы аудандық мәслихатының әлеуметтік мәселелер жөніндегі, заңдылық, құқық тәртібі, депутаттар өкілеттілігі және әдеп жөніндегі тұрақты комиссиясына жүктелсін (комиссия төрайымы Г. Конысбаева).</w:t>
      </w:r>
    </w:p>
    <w:bookmarkEnd w:id="5"/>
    <w:bookmarkStart w:name="z6"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Ильясов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