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6c8b" w14:textId="4fa6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31 желтоқсандағы № 37/295 шешімі. Маңғыстау облысы Әділет департаментінде 2020 жылғы 10 қаңтарда № 4101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12 желтоқсандағы № 32/395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4068 болып тіркелген) сәйкес, Түпқараған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кіріспесі жаңа редакцияда жазылды, мемлекеттік тілдегі мәтіні өзгермейді - Маңғыстау облысы Түпқараған аудандық мәслихатының 15.09.2020 </w:t>
      </w:r>
      <w:r>
        <w:rPr>
          <w:rFonts w:ascii="Times New Roman"/>
          <w:b w:val="false"/>
          <w:i w:val="false"/>
          <w:color w:val="000000"/>
          <w:sz w:val="28"/>
        </w:rPr>
        <w:t>№ 47/351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 – 2022 жылдарға арналған аудандық бюджет тиісінше осы шешімнің 1, 2 және 3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10 905 646,4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5 235 398,9 мың теңге;</w:t>
      </w:r>
    </w:p>
    <w:bookmarkEnd w:id="3"/>
    <w:bookmarkStart w:name="z6" w:id="4"/>
    <w:p>
      <w:pPr>
        <w:spacing w:after="0"/>
        <w:ind w:left="0"/>
        <w:jc w:val="both"/>
      </w:pPr>
      <w:r>
        <w:rPr>
          <w:rFonts w:ascii="Times New Roman"/>
          <w:b w:val="false"/>
          <w:i w:val="false"/>
          <w:color w:val="000000"/>
          <w:sz w:val="28"/>
        </w:rPr>
        <w:t>
      салықтық емес түсімдер – 18 653,4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131 429,0 мың теңге;</w:t>
      </w:r>
    </w:p>
    <w:bookmarkEnd w:id="5"/>
    <w:bookmarkStart w:name="z8" w:id="6"/>
    <w:p>
      <w:pPr>
        <w:spacing w:after="0"/>
        <w:ind w:left="0"/>
        <w:jc w:val="both"/>
      </w:pPr>
      <w:r>
        <w:rPr>
          <w:rFonts w:ascii="Times New Roman"/>
          <w:b w:val="false"/>
          <w:i w:val="false"/>
          <w:color w:val="000000"/>
          <w:sz w:val="28"/>
        </w:rPr>
        <w:t>
      трансферттер түсімдері – 5 520 165,1 мың теңге;</w:t>
      </w:r>
    </w:p>
    <w:bookmarkEnd w:id="6"/>
    <w:bookmarkStart w:name="z9" w:id="7"/>
    <w:p>
      <w:pPr>
        <w:spacing w:after="0"/>
        <w:ind w:left="0"/>
        <w:jc w:val="both"/>
      </w:pPr>
      <w:r>
        <w:rPr>
          <w:rFonts w:ascii="Times New Roman"/>
          <w:b w:val="false"/>
          <w:i w:val="false"/>
          <w:color w:val="000000"/>
          <w:sz w:val="28"/>
        </w:rPr>
        <w:t>
      2) шығындар – 13 896 110,8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22 756,0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41 193,0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18 437,0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- 3 013 220,4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3 013 220,4 мың теңге;</w:t>
      </w:r>
    </w:p>
    <w:bookmarkEnd w:id="15"/>
    <w:p>
      <w:pPr>
        <w:spacing w:after="0"/>
        <w:ind w:left="0"/>
        <w:jc w:val="both"/>
      </w:pPr>
      <w:r>
        <w:rPr>
          <w:rFonts w:ascii="Times New Roman"/>
          <w:b w:val="false"/>
          <w:i w:val="false"/>
          <w:color w:val="000000"/>
          <w:sz w:val="28"/>
        </w:rPr>
        <w:t>
      қарыздар түсімі – 2 905 683,0 мың теңге;</w:t>
      </w:r>
    </w:p>
    <w:p>
      <w:pPr>
        <w:spacing w:after="0"/>
        <w:ind w:left="0"/>
        <w:jc w:val="both"/>
      </w:pPr>
      <w:r>
        <w:rPr>
          <w:rFonts w:ascii="Times New Roman"/>
          <w:b w:val="false"/>
          <w:i w:val="false"/>
          <w:color w:val="000000"/>
          <w:sz w:val="28"/>
        </w:rPr>
        <w:t>
      қарыздарды өтеу – 18 437,0 мың теңге;</w:t>
      </w:r>
    </w:p>
    <w:p>
      <w:pPr>
        <w:spacing w:after="0"/>
        <w:ind w:left="0"/>
        <w:jc w:val="both"/>
      </w:pPr>
      <w:r>
        <w:rPr>
          <w:rFonts w:ascii="Times New Roman"/>
          <w:b w:val="false"/>
          <w:i w:val="false"/>
          <w:color w:val="000000"/>
          <w:sz w:val="28"/>
        </w:rPr>
        <w:t>
      бюджет қаражатының пайдаланылатын қалдықтары – 125 974,4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Түпқараған аудандық мәслихатының 30.11.2020 </w:t>
      </w:r>
      <w:r>
        <w:rPr>
          <w:rFonts w:ascii="Times New Roman"/>
          <w:b w:val="false"/>
          <w:i w:val="false"/>
          <w:color w:val="000000"/>
          <w:sz w:val="28"/>
        </w:rPr>
        <w:t>№ 49/361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2020 жылға арналған аудандық бюджетке кірістерді бөлу нормативтері келесідей мөлшерлерде белгіленгені ескерілсін:</w:t>
      </w:r>
    </w:p>
    <w:bookmarkEnd w:id="16"/>
    <w:bookmarkStart w:name="z20" w:id="17"/>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100 пайыз;</w:t>
      </w:r>
    </w:p>
    <w:bookmarkEnd w:id="17"/>
    <w:bookmarkStart w:name="z21" w:id="18"/>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18"/>
    <w:bookmarkStart w:name="z22" w:id="19"/>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 87,6 пайыз;</w:t>
      </w:r>
    </w:p>
    <w:bookmarkEnd w:id="19"/>
    <w:bookmarkStart w:name="z23" w:id="20"/>
    <w:p>
      <w:pPr>
        <w:spacing w:after="0"/>
        <w:ind w:left="0"/>
        <w:jc w:val="both"/>
      </w:pPr>
      <w:r>
        <w:rPr>
          <w:rFonts w:ascii="Times New Roman"/>
          <w:b w:val="false"/>
          <w:i w:val="false"/>
          <w:color w:val="000000"/>
          <w:sz w:val="28"/>
        </w:rPr>
        <w:t>
      4) әлеуметтік салық – 100 пайыз.</w:t>
      </w:r>
    </w:p>
    <w:bookmarkEnd w:id="20"/>
    <w:bookmarkStart w:name="z24" w:id="21"/>
    <w:p>
      <w:pPr>
        <w:spacing w:after="0"/>
        <w:ind w:left="0"/>
        <w:jc w:val="both"/>
      </w:pPr>
      <w:r>
        <w:rPr>
          <w:rFonts w:ascii="Times New Roman"/>
          <w:b w:val="false"/>
          <w:i w:val="false"/>
          <w:color w:val="000000"/>
          <w:sz w:val="28"/>
        </w:rPr>
        <w:t>
      3. Аудан әкімдігінің резерві 10 000,0 мың теңге сомасында бекітілсін.</w:t>
      </w:r>
    </w:p>
    <w:bookmarkEnd w:id="21"/>
    <w:bookmarkStart w:name="z25" w:id="22"/>
    <w:p>
      <w:pPr>
        <w:spacing w:after="0"/>
        <w:ind w:left="0"/>
        <w:jc w:val="both"/>
      </w:pPr>
      <w:r>
        <w:rPr>
          <w:rFonts w:ascii="Times New Roman"/>
          <w:b w:val="false"/>
          <w:i w:val="false"/>
          <w:color w:val="000000"/>
          <w:sz w:val="28"/>
        </w:rPr>
        <w:t>
      4. 2020 жылға арналған аудандық бюджетте ауылдық елді мекендердегі әлеуметтік саланың мамандарын әлеуметтік қолдау шараларын іске асыруға 59 647,0 мың теңге сомасында республикалық бюджеттен бюджеттік кредиттер көзделгені ескерілсін.</w:t>
      </w:r>
    </w:p>
    <w:bookmarkEnd w:id="22"/>
    <w:bookmarkStart w:name="z26" w:id="23"/>
    <w:p>
      <w:pPr>
        <w:spacing w:after="0"/>
        <w:ind w:left="0"/>
        <w:jc w:val="both"/>
      </w:pPr>
      <w:r>
        <w:rPr>
          <w:rFonts w:ascii="Times New Roman"/>
          <w:b w:val="false"/>
          <w:i w:val="false"/>
          <w:color w:val="000000"/>
          <w:sz w:val="28"/>
        </w:rPr>
        <w:t>
      5. 2020 жылға арналған аудандық бюджетте аудандық маңызы бар қаланың, ауылдардың, ауылдық округтің бюджеттеріне берілетін бюджеттік субвенциялар көлемдері 1 653 247,4 мың теңге сомасында көзделгені ескерілсін, оның ішінде:</w:t>
      </w:r>
    </w:p>
    <w:bookmarkEnd w:id="23"/>
    <w:bookmarkStart w:name="z27" w:id="24"/>
    <w:p>
      <w:pPr>
        <w:spacing w:after="0"/>
        <w:ind w:left="0"/>
        <w:jc w:val="both"/>
      </w:pPr>
      <w:r>
        <w:rPr>
          <w:rFonts w:ascii="Times New Roman"/>
          <w:b w:val="false"/>
          <w:i w:val="false"/>
          <w:color w:val="000000"/>
          <w:sz w:val="28"/>
        </w:rPr>
        <w:t>
      Форт-Шевченко қаласына - 621 421,2 мың теңге;</w:t>
      </w:r>
    </w:p>
    <w:bookmarkEnd w:id="24"/>
    <w:bookmarkStart w:name="z28" w:id="25"/>
    <w:p>
      <w:pPr>
        <w:spacing w:after="0"/>
        <w:ind w:left="0"/>
        <w:jc w:val="both"/>
      </w:pPr>
      <w:r>
        <w:rPr>
          <w:rFonts w:ascii="Times New Roman"/>
          <w:b w:val="false"/>
          <w:i w:val="false"/>
          <w:color w:val="000000"/>
          <w:sz w:val="28"/>
        </w:rPr>
        <w:t>
      Ақшұқыр ауылына – 483 831,0 мың теңге;</w:t>
      </w:r>
    </w:p>
    <w:bookmarkEnd w:id="25"/>
    <w:bookmarkStart w:name="z29" w:id="26"/>
    <w:p>
      <w:pPr>
        <w:spacing w:after="0"/>
        <w:ind w:left="0"/>
        <w:jc w:val="both"/>
      </w:pPr>
      <w:r>
        <w:rPr>
          <w:rFonts w:ascii="Times New Roman"/>
          <w:b w:val="false"/>
          <w:i w:val="false"/>
          <w:color w:val="000000"/>
          <w:sz w:val="28"/>
        </w:rPr>
        <w:t>
      Баутино ауылына – 46 981,0 мың теңге;</w:t>
      </w:r>
    </w:p>
    <w:bookmarkEnd w:id="26"/>
    <w:bookmarkStart w:name="z30" w:id="27"/>
    <w:p>
      <w:pPr>
        <w:spacing w:after="0"/>
        <w:ind w:left="0"/>
        <w:jc w:val="both"/>
      </w:pPr>
      <w:r>
        <w:rPr>
          <w:rFonts w:ascii="Times New Roman"/>
          <w:b w:val="false"/>
          <w:i w:val="false"/>
          <w:color w:val="000000"/>
          <w:sz w:val="28"/>
        </w:rPr>
        <w:t>
      Сайын Шапағатов ауылдық округіне – 390 288,8 мың теңге;</w:t>
      </w:r>
    </w:p>
    <w:bookmarkEnd w:id="27"/>
    <w:bookmarkStart w:name="z31" w:id="28"/>
    <w:p>
      <w:pPr>
        <w:spacing w:after="0"/>
        <w:ind w:left="0"/>
        <w:jc w:val="both"/>
      </w:pPr>
      <w:r>
        <w:rPr>
          <w:rFonts w:ascii="Times New Roman"/>
          <w:b w:val="false"/>
          <w:i w:val="false"/>
          <w:color w:val="000000"/>
          <w:sz w:val="28"/>
        </w:rPr>
        <w:t>
      Таушық ауылына – 17 643,0 мың теңге;</w:t>
      </w:r>
    </w:p>
    <w:bookmarkEnd w:id="28"/>
    <w:bookmarkStart w:name="z32" w:id="29"/>
    <w:p>
      <w:pPr>
        <w:spacing w:after="0"/>
        <w:ind w:left="0"/>
        <w:jc w:val="both"/>
      </w:pPr>
      <w:r>
        <w:rPr>
          <w:rFonts w:ascii="Times New Roman"/>
          <w:b w:val="false"/>
          <w:i w:val="false"/>
          <w:color w:val="000000"/>
          <w:sz w:val="28"/>
        </w:rPr>
        <w:t>
      Қызылөзен ауылы – 93 082,4 мың теңге.</w:t>
      </w:r>
    </w:p>
    <w:bookmarkEnd w:id="29"/>
    <w:bookmarkStart w:name="z33" w:id="30"/>
    <w:p>
      <w:pPr>
        <w:spacing w:after="0"/>
        <w:ind w:left="0"/>
        <w:jc w:val="both"/>
      </w:pPr>
      <w:r>
        <w:rPr>
          <w:rFonts w:ascii="Times New Roman"/>
          <w:b w:val="false"/>
          <w:i w:val="false"/>
          <w:color w:val="000000"/>
          <w:sz w:val="28"/>
        </w:rPr>
        <w:t xml:space="preserve">
      6.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30"/>
    <w:bookmarkStart w:name="z34" w:id="31"/>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2020 жылға арналған әрбір аудандық маңызы бар қаланың, ауылдың, ауылдық округтің бюджеттік бағдарламаларының тізбесі бекітілсін.</w:t>
      </w:r>
    </w:p>
    <w:bookmarkEnd w:id="31"/>
    <w:bookmarkStart w:name="z35" w:id="32"/>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5 қосымшаға</w:t>
      </w:r>
      <w:r>
        <w:rPr>
          <w:rFonts w:ascii="Times New Roman"/>
          <w:b w:val="false"/>
          <w:i w:val="false"/>
          <w:color w:val="000000"/>
          <w:sz w:val="28"/>
        </w:rPr>
        <w:t xml:space="preserve"> сәйкес 2020 жылға арналған аудандық бюджетті атқарылу процесінде секвестрлеуге жатпайтын бюджеттік бағдарламалар тізбесі бекітілсін.</w:t>
      </w:r>
    </w:p>
    <w:bookmarkEnd w:id="32"/>
    <w:bookmarkStart w:name="z36" w:id="33"/>
    <w:p>
      <w:pPr>
        <w:spacing w:after="0"/>
        <w:ind w:left="0"/>
        <w:jc w:val="both"/>
      </w:pPr>
      <w:r>
        <w:rPr>
          <w:rFonts w:ascii="Times New Roman"/>
          <w:b w:val="false"/>
          <w:i w:val="false"/>
          <w:color w:val="000000"/>
          <w:sz w:val="28"/>
        </w:rPr>
        <w:t>
      9.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3"/>
    <w:bookmarkStart w:name="z37" w:id="34"/>
    <w:p>
      <w:pPr>
        <w:spacing w:after="0"/>
        <w:ind w:left="0"/>
        <w:jc w:val="both"/>
      </w:pPr>
      <w:r>
        <w:rPr>
          <w:rFonts w:ascii="Times New Roman"/>
          <w:b w:val="false"/>
          <w:i w:val="false"/>
          <w:color w:val="000000"/>
          <w:sz w:val="28"/>
        </w:rPr>
        <w:t>
      10. Осы шешімнің орындалуын бақылау Түпқараған аудандық мәслихатының бюджет мәселелері жөніндегі тұрақты комиссиясына (комиссия төрағасы Озғамбаев К.) жүктелсін.</w:t>
      </w:r>
    </w:p>
    <w:bookmarkEnd w:id="34"/>
    <w:bookmarkStart w:name="z38" w:id="35"/>
    <w:p>
      <w:pPr>
        <w:spacing w:after="0"/>
        <w:ind w:left="0"/>
        <w:jc w:val="both"/>
      </w:pPr>
      <w:r>
        <w:rPr>
          <w:rFonts w:ascii="Times New Roman"/>
          <w:b w:val="false"/>
          <w:i w:val="false"/>
          <w:color w:val="000000"/>
          <w:sz w:val="28"/>
        </w:rPr>
        <w:t>
      11. Осы шешім 2020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М.Шырақбай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Түпқараған аудандық мәслихатының 30.11.2020 </w:t>
      </w:r>
      <w:r>
        <w:rPr>
          <w:rFonts w:ascii="Times New Roman"/>
          <w:b w:val="false"/>
          <w:i w:val="false"/>
          <w:color w:val="ff0000"/>
          <w:sz w:val="28"/>
        </w:rPr>
        <w:t>№ 49/361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56"/>
        <w:gridCol w:w="318"/>
        <w:gridCol w:w="613"/>
        <w:gridCol w:w="3"/>
        <w:gridCol w:w="1539"/>
        <w:gridCol w:w="3588"/>
        <w:gridCol w:w="2275"/>
        <w:gridCol w:w="282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10 905 646,4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5 235 398,9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1 600 514,0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884 195,0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716 319,0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2 907 412,9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2 845 242,5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5 520 165,1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5 520 089,3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13 896 110,8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4 648 176,1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4 199 372,5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4 171 726,7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4 050 821,7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2 934 997,5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және орташа жөндеу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- 3 013 220,4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3 013 220,4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32"/>
        <w:gridCol w:w="876"/>
        <w:gridCol w:w="348"/>
        <w:gridCol w:w="859"/>
        <w:gridCol w:w="2639"/>
        <w:gridCol w:w="4037"/>
        <w:gridCol w:w="59"/>
        <w:gridCol w:w="2402"/>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8 700 450,4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5 955 076,4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1 105 523,4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431 803,0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673 720,4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3 905 224,0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3 821 557,0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162 254,0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125 365,0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120 786,0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2 611 111,0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2 611 111,0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8 700 450,4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37/295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70"/>
        <w:gridCol w:w="327"/>
        <w:gridCol w:w="631"/>
        <w:gridCol w:w="3"/>
        <w:gridCol w:w="1615"/>
        <w:gridCol w:w="3662"/>
        <w:gridCol w:w="2276"/>
        <w:gridCol w:w="2611"/>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6 532 732,4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6 338 492,4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1 176 374,4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781 669,4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798 730,0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798 730,0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4 172 150,0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4 080 725,0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181 293,0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120 054,0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1 563 695,4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37/295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2020 жылға арналған әрбір аудандық маңызы бар қаланың,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975"/>
        <w:gridCol w:w="2975"/>
        <w:gridCol w:w="416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Шапагатов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37/295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2020 жылға арналған аудандық бюджетті атқарылу процесінде секвестрлеуге жатпайтын бюджеттік бағдарламалар тізбесі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