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eab6" w14:textId="029e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23/274 "2019 - 2021 жылдарға арналған Жармыш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маусымдағы № 28/322 шешімі. Маңғыстау облысы Әділет департаментінде 2019 жылғы 28 маусымда № 3938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мамырдағы </w:t>
      </w:r>
      <w:r>
        <w:rPr>
          <w:rFonts w:ascii="Times New Roman"/>
          <w:b w:val="false"/>
          <w:i w:val="false"/>
          <w:color w:val="000000"/>
          <w:sz w:val="28"/>
        </w:rPr>
        <w:t>№27/313</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енгізу туралы" шешіміне (нормативтік құқықтық актілерді мемлекеттік тіркеу Тізілімінде №3901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Жармыш ауылының бюджеті туралы" Маңғыстау аудандық мәслихатының 2019 жылғы 22 қаңтардағы </w:t>
      </w:r>
      <w:r>
        <w:rPr>
          <w:rFonts w:ascii="Times New Roman"/>
          <w:b w:val="false"/>
          <w:i w:val="false"/>
          <w:color w:val="000000"/>
          <w:sz w:val="28"/>
        </w:rPr>
        <w:t>№23/274</w:t>
      </w:r>
      <w:r>
        <w:rPr>
          <w:rFonts w:ascii="Times New Roman"/>
          <w:b w:val="false"/>
          <w:i w:val="false"/>
          <w:color w:val="000000"/>
          <w:sz w:val="28"/>
        </w:rPr>
        <w:t xml:space="preserve"> (нормативтік құқықтық актілерді мемлекеттік тіркеу Тізілімінде №3810 болып тіркелген, 2019 жылғы 7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Жармыш ауылының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78 000,0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2 750,0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75 250,0 мың теңге;</w:t>
      </w:r>
    </w:p>
    <w:bookmarkEnd w:id="8"/>
    <w:bookmarkStart w:name="z9" w:id="9"/>
    <w:p>
      <w:pPr>
        <w:spacing w:after="0"/>
        <w:ind w:left="0"/>
        <w:jc w:val="both"/>
      </w:pPr>
      <w:r>
        <w:rPr>
          <w:rFonts w:ascii="Times New Roman"/>
          <w:b w:val="false"/>
          <w:i w:val="false"/>
          <w:color w:val="000000"/>
          <w:sz w:val="28"/>
        </w:rPr>
        <w:t>
      2) шығындар - 79 517,8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қаржы активтерін сатып алу - 0 теңге;</w:t>
      </w:r>
    </w:p>
    <w:bookmarkEnd w:id="13"/>
    <w:bookmarkStart w:name="z14"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5" w:id="15"/>
    <w:p>
      <w:pPr>
        <w:spacing w:after="0"/>
        <w:ind w:left="0"/>
        <w:jc w:val="both"/>
      </w:pPr>
      <w:r>
        <w:rPr>
          <w:rFonts w:ascii="Times New Roman"/>
          <w:b w:val="false"/>
          <w:i w:val="false"/>
          <w:color w:val="000000"/>
          <w:sz w:val="28"/>
        </w:rPr>
        <w:t xml:space="preserve">
      5) бюджет тапшылығы (профициті) – -1 517,8 мың теңге; </w:t>
      </w:r>
    </w:p>
    <w:bookmarkEnd w:id="15"/>
    <w:bookmarkStart w:name="z16" w:id="16"/>
    <w:p>
      <w:pPr>
        <w:spacing w:after="0"/>
        <w:ind w:left="0"/>
        <w:jc w:val="both"/>
      </w:pPr>
      <w:r>
        <w:rPr>
          <w:rFonts w:ascii="Times New Roman"/>
          <w:b w:val="false"/>
          <w:i w:val="false"/>
          <w:color w:val="000000"/>
          <w:sz w:val="28"/>
        </w:rPr>
        <w:t>
      6) бюджет тапшылығын қаржыландыру (профицитін пайдалану) – 1 517,8 мың теңге, оның ішінде;</w:t>
      </w:r>
    </w:p>
    <w:bookmarkEnd w:id="16"/>
    <w:bookmarkStart w:name="z17" w:id="17"/>
    <w:p>
      <w:pPr>
        <w:spacing w:after="0"/>
        <w:ind w:left="0"/>
        <w:jc w:val="both"/>
      </w:pPr>
      <w:r>
        <w:rPr>
          <w:rFonts w:ascii="Times New Roman"/>
          <w:b w:val="false"/>
          <w:i w:val="false"/>
          <w:color w:val="000000"/>
          <w:sz w:val="28"/>
        </w:rPr>
        <w:t>
      қарыздар түсімі - 0 теңге;</w:t>
      </w:r>
    </w:p>
    <w:bookmarkEnd w:id="17"/>
    <w:bookmarkStart w:name="z18" w:id="18"/>
    <w:p>
      <w:pPr>
        <w:spacing w:after="0"/>
        <w:ind w:left="0"/>
        <w:jc w:val="both"/>
      </w:pPr>
      <w:r>
        <w:rPr>
          <w:rFonts w:ascii="Times New Roman"/>
          <w:b w:val="false"/>
          <w:i w:val="false"/>
          <w:color w:val="000000"/>
          <w:sz w:val="28"/>
        </w:rPr>
        <w:t>
      қарыздарды өтеу - 0 теңге;</w:t>
      </w:r>
    </w:p>
    <w:bookmarkEnd w:id="18"/>
    <w:bookmarkStart w:name="z19" w:id="19"/>
    <w:p>
      <w:pPr>
        <w:spacing w:after="0"/>
        <w:ind w:left="0"/>
        <w:jc w:val="both"/>
      </w:pPr>
      <w:r>
        <w:rPr>
          <w:rFonts w:ascii="Times New Roman"/>
          <w:b w:val="false"/>
          <w:i w:val="false"/>
          <w:color w:val="000000"/>
          <w:sz w:val="28"/>
        </w:rPr>
        <w:t>
      бюджет қаражатының пайдаланылатын қалдықтары –1 517,8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1" w:id="20"/>
    <w:p>
      <w:pPr>
        <w:spacing w:after="0"/>
        <w:ind w:left="0"/>
        <w:jc w:val="both"/>
      </w:pPr>
      <w:r>
        <w:rPr>
          <w:rFonts w:ascii="Times New Roman"/>
          <w:b w:val="false"/>
          <w:i w:val="false"/>
          <w:color w:val="000000"/>
          <w:sz w:val="28"/>
        </w:rPr>
        <w:t>
      "2. 2019 жылға арналған Жармыш ауылының бюджетіне аудандық бюджеттен 75 250,0 мың теңге сомасында субвенция бөлінгені ескерілсін.";</w:t>
      </w:r>
    </w:p>
    <w:bookmarkEnd w:id="20"/>
    <w:bookmarkStart w:name="z22"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3" w:id="2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2"/>
    <w:bookmarkStart w:name="z24" w:id="23"/>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3"/>
    <w:bookmarkStart w:name="z25"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4" w:id="25"/>
    <w:p>
      <w:pPr>
        <w:spacing w:after="0"/>
        <w:ind w:left="0"/>
        <w:jc w:val="left"/>
      </w:pPr>
      <w:r>
        <w:rPr>
          <w:rFonts w:ascii="Times New Roman"/>
          <w:b/>
          <w:i w:val="false"/>
          <w:color w:val="000000"/>
        </w:rPr>
        <w:t xml:space="preserve"> 2019 жылға арналған Жармыш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6"/>
        <w:gridCol w:w="1666"/>
        <w:gridCol w:w="3"/>
        <w:gridCol w:w="790"/>
        <w:gridCol w:w="1115"/>
        <w:gridCol w:w="3832"/>
        <w:gridCol w:w="36"/>
        <w:gridCol w:w="3632"/>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78 000,0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75 250,0</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IV.Қаржы активтерімен операциялар бойынша сальдо</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VI.Бюджет тапшылығын қаржыландыру (профицитін пайдалану)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