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1f9a" w14:textId="9bb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2019 жылғы 27 ақпандағы № 54 "Мектепке дейінгі тәрбие мен оқытуға мемлекеттік білім беру тапсырысын, ата-ана төлемақысының мөлшерін бекіту туралы" қаулысына өзгеріс пен толықтыру енгізу туралы</w:t>
      </w:r>
    </w:p>
    <w:p>
      <w:pPr>
        <w:spacing w:after="0"/>
        <w:ind w:left="0"/>
        <w:jc w:val="both"/>
      </w:pPr>
      <w:r>
        <w:rPr>
          <w:rFonts w:ascii="Times New Roman"/>
          <w:b w:val="false"/>
          <w:i w:val="false"/>
          <w:color w:val="000000"/>
          <w:sz w:val="28"/>
        </w:rPr>
        <w:t>Маңғыстау облысы Бейнеу ауданы әкімдігінің 2019 жылғы 15 шілдедегі № 135 қаулысы. Маңғыстау облысы Әділет департаментінде 2019 жылғы 17 шілдеде № 3951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Бейнеу ауданы әкімдігінің 2019 жылғы 27 ақпандағы </w:t>
      </w:r>
      <w:r>
        <w:rPr>
          <w:rFonts w:ascii="Times New Roman"/>
          <w:b w:val="false"/>
          <w:i w:val="false"/>
          <w:color w:val="000000"/>
          <w:sz w:val="28"/>
        </w:rPr>
        <w:t>№ 54</w:t>
      </w:r>
      <w:r>
        <w:rPr>
          <w:rFonts w:ascii="Times New Roman"/>
          <w:b w:val="false"/>
          <w:i w:val="false"/>
          <w:color w:val="000000"/>
          <w:sz w:val="28"/>
        </w:rPr>
        <w:t xml:space="preserve"> қаулысына (нормативтік құқықтық актілерді мемлекеттік тіркеу Тізілімінде № 3831 болып тіркелген, 2019 жылғы 7 наурызда Қазақстан Республикасы нормативтік құқықтық актілерінің эталондық бақылау банкінде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келесідей мазмұндағы реттік нөмірі 14 жолмен толықтырылсын:</w:t>
      </w:r>
    </w:p>
    <w:bookmarkEnd w:id="2"/>
    <w:bookmarkStart w:name="z3"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828"/>
        <w:gridCol w:w="1300"/>
        <w:gridCol w:w="2694"/>
        <w:gridCol w:w="4945"/>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жеке меншік балабақшасы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 - 9464</w:t>
            </w:r>
          </w:p>
        </w:tc>
      </w:tr>
    </w:tbl>
    <w:bookmarkStart w:name="z4" w:id="4"/>
    <w:p>
      <w:pPr>
        <w:spacing w:after="0"/>
        <w:ind w:left="0"/>
        <w:jc w:val="both"/>
      </w:pP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296"/>
        <w:gridCol w:w="7768"/>
        <w:gridCol w:w="1297"/>
        <w:gridCol w:w="129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 w:id="6"/>
    <w:p>
      <w:pPr>
        <w:spacing w:after="0"/>
        <w:ind w:left="0"/>
        <w:jc w:val="both"/>
      </w:pP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деген жол жаңа редакцияда жазылсын:</w:t>
      </w:r>
    </w:p>
    <w:bookmarkEnd w:id="7"/>
    <w:bookmarkStart w:name="z8"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296"/>
        <w:gridCol w:w="7768"/>
        <w:gridCol w:w="1297"/>
        <w:gridCol w:w="129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 w:id="9"/>
    <w:p>
      <w:pPr>
        <w:spacing w:after="0"/>
        <w:ind w:left="0"/>
        <w:jc w:val="both"/>
      </w:pP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2. "Бейнеу аудандық білім бөлімі" мемлекеттік мекемесі (Б. Демократұлы)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Бейнеу ауданы әкімдігінің интернет - ресурсында орналастырылуын қамтамасыз етсін.</w:t>
      </w:r>
    </w:p>
    <w:bookmarkEnd w:id="10"/>
    <w:bookmarkStart w:name="z11" w:id="11"/>
    <w:p>
      <w:pPr>
        <w:spacing w:after="0"/>
        <w:ind w:left="0"/>
        <w:jc w:val="both"/>
      </w:pPr>
      <w:r>
        <w:rPr>
          <w:rFonts w:ascii="Times New Roman"/>
          <w:b w:val="false"/>
          <w:i w:val="false"/>
          <w:color w:val="000000"/>
          <w:sz w:val="28"/>
        </w:rPr>
        <w:t>
      3. Осы қаулының орындалуын бақылау аудан әкімінің орынбасары Ү. Әмірхановаға жүктелсін.</w:t>
      </w:r>
    </w:p>
    <w:bookmarkEnd w:id="11"/>
    <w:bookmarkStart w:name="z12" w:id="1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