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8c86" w14:textId="5168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ауылы бойынша тұрмыстық қатты қалдықтарды жинау, әкету және көму тарифтерін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2019 жылғы 5 ақпандағы № 32/267 шешімі. Маңғыстау облысы Әділет департаментінде 2019 жылғы 8 ақпанда № 3820 болып тіркелді. Күші жойылды-Маңғыстау облысы Бейнеу аудандық мәслихатының 2020 жылғы 2 желтоқсандағы № 56/454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Бейнеу аудандық мәслихатының 02.12.2020 </w:t>
      </w:r>
      <w:r>
        <w:rPr>
          <w:rFonts w:ascii="Times New Roman"/>
          <w:b w:val="false"/>
          <w:i w:val="false"/>
          <w:color w:val="ff0000"/>
          <w:sz w:val="28"/>
        </w:rPr>
        <w:t>№ 56/454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19 - 1 бабының</w:t>
      </w:r>
      <w:r>
        <w:rPr>
          <w:rFonts w:ascii="Times New Roman"/>
          <w:b w:val="false"/>
          <w:i w:val="false"/>
          <w:color w:val="000000"/>
          <w:sz w:val="28"/>
        </w:rPr>
        <w:t xml:space="preserve"> 2) тармақшасына, </w:t>
      </w:r>
      <w:r>
        <w:rPr>
          <w:rFonts w:ascii="Times New Roman"/>
          <w:b w:val="false"/>
          <w:i w:val="false"/>
          <w:color w:val="000000"/>
          <w:sz w:val="28"/>
        </w:rPr>
        <w:t>20 – 1 бабының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Бейнеу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Бейнеу ауылы бойынша тұрмыстық қатты қалдықтарды жинау, әкету және көму тарифтері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Бейнеу аудандық мәслихатының 2015 жылғы 28 желтоқсандағы </w:t>
      </w:r>
      <w:r>
        <w:rPr>
          <w:rFonts w:ascii="Times New Roman"/>
          <w:b w:val="false"/>
          <w:i w:val="false"/>
          <w:color w:val="000000"/>
          <w:sz w:val="28"/>
        </w:rPr>
        <w:t>№38/273</w:t>
      </w:r>
      <w:r>
        <w:rPr>
          <w:rFonts w:ascii="Times New Roman"/>
          <w:b w:val="false"/>
          <w:i w:val="false"/>
          <w:color w:val="000000"/>
          <w:sz w:val="28"/>
        </w:rPr>
        <w:t xml:space="preserve"> "Бейнеу ауданы бойынша коммуналдық қалдықтарды жинау, әкету, көму және кәдеге жарату тарифтерін бекіту туралы" (Нормативтік құқықтық актілерді мемлекеттік тіркеу Тізілімінде №2929 болып тіркелген, 2016 жылғы 11 қаңтарда "Әділет" ақпараттық - құқықтық жүйесінде жарияланған) және Бейнеу аудандық мәслихатының 2016 жылғы 23 маусымдағы </w:t>
      </w:r>
      <w:r>
        <w:rPr>
          <w:rFonts w:ascii="Times New Roman"/>
          <w:b w:val="false"/>
          <w:i w:val="false"/>
          <w:color w:val="000000"/>
          <w:sz w:val="28"/>
        </w:rPr>
        <w:t>№3/25</w:t>
      </w:r>
      <w:r>
        <w:rPr>
          <w:rFonts w:ascii="Times New Roman"/>
          <w:b w:val="false"/>
          <w:i w:val="false"/>
          <w:color w:val="000000"/>
          <w:sz w:val="28"/>
        </w:rPr>
        <w:t xml:space="preserve"> "Бейнеу аудандық мәслихатының 2015 жылғы 28 желтоқсандағы №38/273 "Бейнеу ауданы бойынша коммуналдық қалдықтарды жинау, әкету, көму және кәдеге жарату тарифтерін бекіту туралы" шешіміне өзгерістер енгізу туралы" (Нормативтік құқықтық актілерді мемлекеттік тіркеу Тізілімінде №3112 болып тіркелген, 2016 жылғы 9 тамызда "Әділет" ақпараттық - құқықтық жүйесінде жарияланған)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ақпандағы №32/267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8" w:id="5"/>
    <w:p>
      <w:pPr>
        <w:spacing w:after="0"/>
        <w:ind w:left="0"/>
        <w:jc w:val="left"/>
      </w:pPr>
      <w:r>
        <w:rPr>
          <w:rFonts w:ascii="Times New Roman"/>
          <w:b/>
          <w:i w:val="false"/>
          <w:color w:val="000000"/>
        </w:rPr>
        <w:t xml:space="preserve"> Бейнеу ауылы бойынша тұрмыстық қатты қалдықтарды жинауға, әкетуге және көмуге арналған тарифтер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4548"/>
        <w:gridCol w:w="2092"/>
        <w:gridCol w:w="4228"/>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 (ҚҚС жоқ)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үйлерде тұратын тұрғындар үшін тұрмыстық қатты қалдықтарды жинау, әкету және көму тарифі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айына</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 теңге</w:t>
            </w:r>
          </w:p>
        </w:tc>
      </w:tr>
      <w:tr>
        <w:trPr>
          <w:trHeight w:val="3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 үйлерде тұратын тұрғындар үшін тұрмыстық қатты қалдықтарды жинау, әкету және көму тарифі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айына</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 теңге</w:t>
            </w:r>
          </w:p>
        </w:tc>
      </w:tr>
    </w:tbl>
    <w:bookmarkStart w:name="z9" w:id="6"/>
    <w:p>
      <w:pPr>
        <w:spacing w:after="0"/>
        <w:ind w:left="0"/>
        <w:jc w:val="both"/>
      </w:pPr>
      <w:r>
        <w:rPr>
          <w:rFonts w:ascii="Times New Roman"/>
          <w:b w:val="false"/>
          <w:i w:val="false"/>
          <w:color w:val="000000"/>
          <w:sz w:val="28"/>
        </w:rPr>
        <w:t>
      Ескерту:</w:t>
      </w:r>
    </w:p>
    <w:bookmarkEnd w:id="6"/>
    <w:bookmarkStart w:name="z10" w:id="7"/>
    <w:p>
      <w:pPr>
        <w:spacing w:after="0"/>
        <w:ind w:left="0"/>
        <w:jc w:val="both"/>
      </w:pPr>
      <w:r>
        <w:rPr>
          <w:rFonts w:ascii="Times New Roman"/>
          <w:b w:val="false"/>
          <w:i w:val="false"/>
          <w:color w:val="000000"/>
          <w:sz w:val="28"/>
        </w:rPr>
        <w:t>
      Аббревиатураның ажыратып жазылуы:</w:t>
      </w:r>
    </w:p>
    <w:bookmarkEnd w:id="7"/>
    <w:bookmarkStart w:name="z11" w:id="8"/>
    <w:p>
      <w:pPr>
        <w:spacing w:after="0"/>
        <w:ind w:left="0"/>
        <w:jc w:val="both"/>
      </w:pPr>
      <w:r>
        <w:rPr>
          <w:rFonts w:ascii="Times New Roman"/>
          <w:b w:val="false"/>
          <w:i w:val="false"/>
          <w:color w:val="000000"/>
          <w:sz w:val="28"/>
        </w:rPr>
        <w:t>
      м³ - текше метр;</w:t>
      </w:r>
    </w:p>
    <w:bookmarkEnd w:id="8"/>
    <w:bookmarkStart w:name="z12" w:id="9"/>
    <w:p>
      <w:pPr>
        <w:spacing w:after="0"/>
        <w:ind w:left="0"/>
        <w:jc w:val="both"/>
      </w:pPr>
      <w:r>
        <w:rPr>
          <w:rFonts w:ascii="Times New Roman"/>
          <w:b w:val="false"/>
          <w:i w:val="false"/>
          <w:color w:val="000000"/>
          <w:sz w:val="28"/>
        </w:rPr>
        <w:t>
      ҚҚС – қосылған құн салығы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