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abde" w14:textId="c2ca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бойынша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2019 жылғы 5 ақпандағы № 32/266 шешімі. Маңғыстау облысы Әділет департаментінде 2019 жылғы 8 ақпанда № 3818 болып тіркелді. Күші жойылды-Маңғыстау облысы Бейнеу аудандық мәслихатының 2022 жылғы 14 ақпандағы № 16/153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14.02.2022 </w:t>
      </w:r>
      <w:r>
        <w:rPr>
          <w:rFonts w:ascii="Times New Roman"/>
          <w:b w:val="false"/>
          <w:i w:val="false"/>
          <w:color w:val="ff0000"/>
          <w:sz w:val="28"/>
        </w:rPr>
        <w:t>№ 16/153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сәйкес, Бейнеу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Қоса беріліп отырған Бейнеу ауданы бойынша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"Сот шешімімен коммуналдық меншікке түскен болып танылған иесіз қалдықтарды басқару қағидаларын бекіту туралы" Бейнеу аудандық мәслихатының 2017 жылғы 7 наурыздағы </w:t>
      </w:r>
      <w:r>
        <w:rPr>
          <w:rFonts w:ascii="Times New Roman"/>
          <w:b w:val="false"/>
          <w:i w:val="false"/>
          <w:color w:val="000000"/>
          <w:sz w:val="28"/>
        </w:rPr>
        <w:t>№10/85</w:t>
      </w:r>
      <w:r>
        <w:rPr>
          <w:rFonts w:ascii="Times New Roman"/>
          <w:b w:val="false"/>
          <w:i w:val="false"/>
          <w:color w:val="000000"/>
          <w:sz w:val="28"/>
        </w:rPr>
        <w:t xml:space="preserve"> шешімінің (Нормативтік құқықтық актілерді мемлекеттік тіркеу Тізілімінде №3325 болып тіркелген, 2017 жылғы 13 сәуірдегі Қазақстан Республикасы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 Ж.Оспанов) осы шешімнің әділет органдарында мемлекеттік тіркелуін, оның бұқаралық ақпарат құралдары мен Қазақстан Республикасы нормативтік құқықтық актілерінің эталондық бақылау банкінде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ақпандағы № 32/266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8" w:id="5"/>
    <w:p>
      <w:pPr>
        <w:spacing w:after="0"/>
        <w:ind w:left="0"/>
        <w:jc w:val="left"/>
      </w:pPr>
      <w:r>
        <w:rPr>
          <w:rFonts w:ascii="Times New Roman"/>
          <w:b/>
          <w:i w:val="false"/>
          <w:color w:val="000000"/>
        </w:rPr>
        <w:t xml:space="preserve"> Бейнеу ауданы бойынша сот шешімімен коммуналдық меншікке түскен болып танылған иесіз қалдықтарды басқару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Бейнеу ауданы бойынша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(бұдан әрі - қалдықтар) басқару тәртібін айқындайды.</w:t>
      </w:r>
    </w:p>
    <w:bookmarkEnd w:id="7"/>
    <w:bookmarkStart w:name="z11"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12" w:id="9"/>
    <w:p>
      <w:pPr>
        <w:spacing w:after="0"/>
        <w:ind w:left="0"/>
        <w:jc w:val="both"/>
      </w:pPr>
      <w:r>
        <w:rPr>
          <w:rFonts w:ascii="Times New Roman"/>
          <w:b w:val="false"/>
          <w:i w:val="false"/>
          <w:color w:val="000000"/>
          <w:sz w:val="28"/>
        </w:rPr>
        <w:t>
      3. Иесіз қалдықтарды басқаруды Бейнеу ауданының әкімдігі (бұдан әрі - әкімдік) жүзеге асырады.</w:t>
      </w:r>
    </w:p>
    <w:bookmarkEnd w:id="9"/>
    <w:bookmarkStart w:name="z13" w:id="10"/>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бөлімшелерінің өкілдерінен комиссия құрылады (бұдан әрі - Комиссия).</w:t>
      </w:r>
    </w:p>
    <w:bookmarkEnd w:id="10"/>
    <w:bookmarkStart w:name="z14" w:id="11"/>
    <w:p>
      <w:pPr>
        <w:spacing w:after="0"/>
        <w:ind w:left="0"/>
        <w:jc w:val="both"/>
      </w:pPr>
      <w:r>
        <w:rPr>
          <w:rFonts w:ascii="Times New Roman"/>
          <w:b w:val="false"/>
          <w:i w:val="false"/>
          <w:color w:val="000000"/>
          <w:sz w:val="28"/>
        </w:rPr>
        <w:t>
      Қалдықтарды басқару бойынша жұмыстарды ұйымдастыратын орган болып коммуналдық шаруашылық саласында қызметті жүзеге асыруға уәкілетті "Бейнеу аудандық тұрғын үй-коммуналдық шаруашылық, жолаушылар көлігі және автомобиль жолдары бөлімі" мемлекеттік мекемесі табылады.</w:t>
      </w:r>
    </w:p>
    <w:bookmarkEnd w:id="11"/>
    <w:bookmarkStart w:name="z15"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6"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17" w:id="14"/>
    <w:p>
      <w:pPr>
        <w:spacing w:after="0"/>
        <w:ind w:left="0"/>
        <w:jc w:val="both"/>
      </w:pPr>
      <w:r>
        <w:rPr>
          <w:rFonts w:ascii="Times New Roman"/>
          <w:b w:val="false"/>
          <w:i w:val="false"/>
          <w:color w:val="000000"/>
          <w:sz w:val="28"/>
        </w:rPr>
        <w:t xml:space="preserve">
      6. Қалдықтарды есепке алу, сақтау, бағалау, одан әрі пайдалану Қазақстан Республикасы Үкіметінің 2002 жылғы 26 шілдедегі </w:t>
      </w:r>
      <w:r>
        <w:rPr>
          <w:rFonts w:ascii="Times New Roman"/>
          <w:b w:val="false"/>
          <w:i w:val="false"/>
          <w:color w:val="000000"/>
          <w:sz w:val="28"/>
        </w:rPr>
        <w:t>№833</w:t>
      </w: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негіздер бойынша мемлекет меншігіне айналдырылған (түскен) мүлікті есепке алу, сақтау, бағалау және одан әрі пайдалану қағидаларына сәйкес жүзеге асырылады.</w:t>
      </w:r>
    </w:p>
    <w:bookmarkEnd w:id="14"/>
    <w:bookmarkStart w:name="z18" w:id="15"/>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 әкімдікпен Комиссияның ұсыныстары ескеріле отырып,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жүзеге асырылады.</w:t>
      </w:r>
    </w:p>
    <w:bookmarkEnd w:id="15"/>
    <w:bookmarkStart w:name="z19" w:id="16"/>
    <w:p>
      <w:pPr>
        <w:spacing w:after="0"/>
        <w:ind w:left="0"/>
        <w:jc w:val="both"/>
      </w:pPr>
      <w:r>
        <w:rPr>
          <w:rFonts w:ascii="Times New Roman"/>
          <w:b w:val="false"/>
          <w:i w:val="false"/>
          <w:color w:val="000000"/>
          <w:sz w:val="28"/>
        </w:rPr>
        <w:t xml:space="preserve">
      8. Қалдықтарды кәдеге жарату және жою бойынша көрсетілген қызметтерді жеткізушіні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6"/>
    <w:bookmarkStart w:name="z20" w:id="17"/>
    <w:p>
      <w:pPr>
        <w:spacing w:after="0"/>
        <w:ind w:left="0"/>
        <w:jc w:val="both"/>
      </w:pPr>
      <w:r>
        <w:rPr>
          <w:rFonts w:ascii="Times New Roman"/>
          <w:b w:val="false"/>
          <w:i w:val="false"/>
          <w:color w:val="000000"/>
          <w:sz w:val="28"/>
        </w:rPr>
        <w:t xml:space="preserve">
      9. Қалдықтар сатылғаннан, кәдеге жаратылғаннан, жойылғаннан кейін қалдықтардың орналасқан аумақтарын қалпына келтіру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7"/>
    <w:bookmarkStart w:name="z21" w:id="18"/>
    <w:p>
      <w:pPr>
        <w:spacing w:after="0"/>
        <w:ind w:left="0"/>
        <w:jc w:val="left"/>
      </w:pPr>
      <w:r>
        <w:rPr>
          <w:rFonts w:ascii="Times New Roman"/>
          <w:b/>
          <w:i w:val="false"/>
          <w:color w:val="000000"/>
        </w:rPr>
        <w:t xml:space="preserve"> 3. Қорытынды ережелер</w:t>
      </w:r>
    </w:p>
    <w:bookmarkEnd w:id="18"/>
    <w:bookmarkStart w:name="z22" w:id="19"/>
    <w:p>
      <w:pPr>
        <w:spacing w:after="0"/>
        <w:ind w:left="0"/>
        <w:jc w:val="both"/>
      </w:pPr>
      <w:r>
        <w:rPr>
          <w:rFonts w:ascii="Times New Roman"/>
          <w:b w:val="false"/>
          <w:i w:val="false"/>
          <w:color w:val="000000"/>
          <w:sz w:val="28"/>
        </w:rPr>
        <w:t xml:space="preserve">
      10. Қалдықтармен жұмыс жасау барысында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заңнамасында көзделген талаптар сақталады.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Бейнеу аудандық мәслихатының 28.09.2020 </w:t>
      </w:r>
      <w:r>
        <w:rPr>
          <w:rFonts w:ascii="Times New Roman"/>
          <w:b w:val="false"/>
          <w:i w:val="false"/>
          <w:color w:val="000000"/>
          <w:sz w:val="28"/>
        </w:rPr>
        <w:t>№ 54/430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