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bf9f" w14:textId="481b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2014 жылғы 30 шілдедегі № 18/276 "Амбулаториялық емдеу барысында азаматтардың жекелеген санаттарына дәрі-дәрмектерді қосымша тегін ұсыну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2019 жылғы 10 желтоқсандағы № 32/388 шешімі. Маңғыстау облысы Әділет департаментінде 2019 жылғы 18 желтоқсанда № 4056 болып тіркелді. Күші жойылды-Маңғыстау облыстық мәслихатының 2020 жылғы 28 тамыздағы № 37/446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облыстық мәслихатының 28.08.2020 </w:t>
      </w:r>
      <w:r>
        <w:rPr>
          <w:rFonts w:ascii="Times New Roman"/>
          <w:b w:val="false"/>
          <w:i w:val="false"/>
          <w:color w:val="ff0000"/>
          <w:sz w:val="28"/>
        </w:rPr>
        <w:t>№ 37/446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2009 жылғы 18 қыркүйектегі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Кодексіне,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Маңғыстау облыстық мәслихаты ШЕШІМ ҚАБЫЛДАДЫҚ: </w:t>
      </w:r>
    </w:p>
    <w:bookmarkStart w:name="z1" w:id="1"/>
    <w:p>
      <w:pPr>
        <w:spacing w:after="0"/>
        <w:ind w:left="0"/>
        <w:jc w:val="both"/>
      </w:pPr>
      <w:r>
        <w:rPr>
          <w:rFonts w:ascii="Times New Roman"/>
          <w:b w:val="false"/>
          <w:i w:val="false"/>
          <w:color w:val="000000"/>
          <w:sz w:val="28"/>
        </w:rPr>
        <w:t xml:space="preserve">
      1. "Амбулаториялық емдеу барысында азаматтардың жекелеген санаттарына дәрі-дәрмектерді қосымша тегін ұсыну туралы" Маңғыстау облыстық мәслихатының 2014 жылғы 30 шілдедегі </w:t>
      </w:r>
      <w:r>
        <w:rPr>
          <w:rFonts w:ascii="Times New Roman"/>
          <w:b w:val="false"/>
          <w:i w:val="false"/>
          <w:color w:val="000000"/>
          <w:sz w:val="28"/>
        </w:rPr>
        <w:t>№18/276</w:t>
      </w:r>
      <w:r>
        <w:rPr>
          <w:rFonts w:ascii="Times New Roman"/>
          <w:b w:val="false"/>
          <w:i w:val="false"/>
          <w:color w:val="000000"/>
          <w:sz w:val="28"/>
        </w:rPr>
        <w:t xml:space="preserve"> шешіміне (нормативтік құқықтық актілерді мемлекеттік тіркеу Тізілімінде № 2489 болып тіркелген, 2014 жылғы 11 қыркүйекте "Әділет" ақпараттық-құқықтық жүйесінде жарияланған) келесідей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көрсетілген шешімнің тақырыбы келесідей мазмұнда жаңа редакцияда жазылсын: </w:t>
      </w:r>
    </w:p>
    <w:bookmarkEnd w:id="2"/>
    <w:bookmarkStart w:name="z3" w:id="3"/>
    <w:p>
      <w:pPr>
        <w:spacing w:after="0"/>
        <w:ind w:left="0"/>
        <w:jc w:val="both"/>
      </w:pPr>
      <w:r>
        <w:rPr>
          <w:rFonts w:ascii="Times New Roman"/>
          <w:b w:val="false"/>
          <w:i w:val="false"/>
          <w:color w:val="000000"/>
          <w:sz w:val="28"/>
        </w:rPr>
        <w:t>
      "Азаматтардың жекелеген санаттарына амбулаториялық емдеу кезінде тегін дәрілік заттарды қосымша беру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 жаңа редакцияда жазылсын: </w:t>
      </w:r>
    </w:p>
    <w:bookmarkStart w:name="z5" w:id="4"/>
    <w:p>
      <w:pPr>
        <w:spacing w:after="0"/>
        <w:ind w:left="0"/>
        <w:jc w:val="both"/>
      </w:pPr>
      <w:r>
        <w:rPr>
          <w:rFonts w:ascii="Times New Roman"/>
          <w:b w:val="false"/>
          <w:i w:val="false"/>
          <w:color w:val="000000"/>
          <w:sz w:val="28"/>
        </w:rPr>
        <w:t>
      "1. Осы шешімнің қосымшасына сәйкес азаматтардың жекелеген санаттарына амбулаториялық емдеу кезінде тегін дәрілік заттар қосымша берілсін.";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тақырыбы келесідей мазмұнда жаңа редакцияда жазылсын:</w:t>
      </w:r>
    </w:p>
    <w:bookmarkEnd w:id="5"/>
    <w:bookmarkStart w:name="z8" w:id="6"/>
    <w:p>
      <w:pPr>
        <w:spacing w:after="0"/>
        <w:ind w:left="0"/>
        <w:jc w:val="both"/>
      </w:pPr>
      <w:r>
        <w:rPr>
          <w:rFonts w:ascii="Times New Roman"/>
          <w:b w:val="false"/>
          <w:i w:val="false"/>
          <w:color w:val="000000"/>
          <w:sz w:val="28"/>
        </w:rPr>
        <w:t>
      "Азаматтардың жекелеген санаттарына амбулаториялық емдеу кезінде қосымша тегін берілетін дәрілік заттар";</w:t>
      </w:r>
    </w:p>
    <w:bookmarkEnd w:id="6"/>
    <w:bookmarkStart w:name="z9" w:id="7"/>
    <w:p>
      <w:pPr>
        <w:spacing w:after="0"/>
        <w:ind w:left="0"/>
        <w:jc w:val="both"/>
      </w:pPr>
      <w:r>
        <w:rPr>
          <w:rFonts w:ascii="Times New Roman"/>
          <w:b w:val="false"/>
          <w:i w:val="false"/>
          <w:color w:val="000000"/>
          <w:sz w:val="28"/>
        </w:rPr>
        <w:t>
      реттік нөмірлері 3, 15 жолдар алынып тасталсын;</w:t>
      </w:r>
    </w:p>
    <w:bookmarkEnd w:id="7"/>
    <w:bookmarkStart w:name="z10" w:id="8"/>
    <w:p>
      <w:pPr>
        <w:spacing w:after="0"/>
        <w:ind w:left="0"/>
        <w:jc w:val="both"/>
      </w:pPr>
      <w:r>
        <w:rPr>
          <w:rFonts w:ascii="Times New Roman"/>
          <w:b w:val="false"/>
          <w:i w:val="false"/>
          <w:color w:val="000000"/>
          <w:sz w:val="28"/>
        </w:rPr>
        <w:t xml:space="preserve">
      келесідей мазмұндағы реттік нөмірлері 16 және 17 жолдармен толықтырылсын: </w:t>
      </w:r>
    </w:p>
    <w:bookmarkEnd w:id="8"/>
    <w:bookmarkStart w:name="z11"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7"/>
        <w:gridCol w:w="1181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 капсула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Буллезды эпидермолиз</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10 см*20 см; майлық 10 см *20 см; бекіткіш, созылғыш таңғыштар 4 м*4 см; 4 м*10 см; 4 м*12 см; өздігінен бекітілетін таңғыш 8 см*20 м; созылғыш түтік тәрізді таңғыш 25 м; мақталы, ерекше жұмсақ, стерильді емес таңғыш 3 м*10 см; ылғалды гигиеналық майлықтар 200 мм*300 мм; мырыш қосылған қорғаныш кремі; қорғағыш спрей-майы; қорғаныш әсері бар көбік (протектор); жуынатын лосьон; тазартқыш көбік; ваннаға арналған көбік; жұмсақ силиконды жабынмен жараға жабуға арналған Safetac пластырь 10 см*18 см; икемді сіңіргіш жұқа төсеме 15 см*15 см; 20 см*50 см; жұмсақ силиконды жабынды пластырь 4 см*1,5 м; бетіне жақпамай "Левомеколь" жағылған тазартылған таңғыш 10 см*10 см; арнайы тамақтану; октенидол, зарарсыздандыратын ерітінді; стерильді жақпамайлы таңғыш 10 см*20 см; жақпамайлы фармацевтикалық препараттар қосылмаған таңғыш 10 см*20 см; октенидин дигидрохлориді, зарарсыздандыратын ерітінді; құрамында цинк оксиді бар гипоаллергенді крем; құрамында күміс сульфотиазолы бар крем; декспантенол 5% крем; декспантенол 5% жақпамай; қышуды азайтатын, денеге арналған, липид қосылған бальзам.</w:t>
            </w:r>
          </w:p>
        </w:tc>
      </w:tr>
    </w:tbl>
    <w:bookmarkStart w:name="z12" w:id="10"/>
    <w:p>
      <w:pPr>
        <w:spacing w:after="0"/>
        <w:ind w:left="0"/>
        <w:jc w:val="both"/>
      </w:pP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2."Маңғыстау облыстық мәслихаты аппараты" мемлекеттік мекемесі (аппарат басшысы А.Қ. Дауылбаев) осы шешімнің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қамтамасыз етсін; </w:t>
      </w:r>
    </w:p>
    <w:bookmarkEnd w:id="11"/>
    <w:bookmarkStart w:name="z14" w:id="12"/>
    <w:p>
      <w:pPr>
        <w:spacing w:after="0"/>
        <w:ind w:left="0"/>
        <w:jc w:val="both"/>
      </w:pPr>
      <w:r>
        <w:rPr>
          <w:rFonts w:ascii="Times New Roman"/>
          <w:b w:val="false"/>
          <w:i w:val="false"/>
          <w:color w:val="000000"/>
          <w:sz w:val="28"/>
        </w:rPr>
        <w:t>
      3. Осы шешімнің орындалысын бақылау Маңғыстау облыстық мәслихатының бюджет пен экономика мәселелері жөніндегі тұрақты комиссиясына жүктелсін.</w:t>
      </w:r>
    </w:p>
    <w:bookmarkEnd w:id="12"/>
    <w:bookmarkStart w:name="z15" w:id="1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3"/>
    <w:bookmarkStart w:name="z16" w:id="14"/>
    <w:p>
      <w:pPr>
        <w:spacing w:after="0"/>
        <w:ind w:left="0"/>
        <w:jc w:val="both"/>
      </w:pPr>
      <w:r>
        <w:rPr>
          <w:rFonts w:ascii="Times New Roman"/>
          <w:b w:val="false"/>
          <w:i w:val="false"/>
          <w:color w:val="000000"/>
          <w:sz w:val="28"/>
        </w:rPr>
        <w:t>
      Ескерту:</w:t>
      </w:r>
    </w:p>
    <w:bookmarkEnd w:id="14"/>
    <w:bookmarkStart w:name="z17" w:id="15"/>
    <w:p>
      <w:pPr>
        <w:spacing w:after="0"/>
        <w:ind w:left="0"/>
        <w:jc w:val="both"/>
      </w:pPr>
      <w:r>
        <w:rPr>
          <w:rFonts w:ascii="Times New Roman"/>
          <w:b w:val="false"/>
          <w:i w:val="false"/>
          <w:color w:val="000000"/>
          <w:sz w:val="28"/>
        </w:rPr>
        <w:t>
      аббревиатураларды ажыратып жазу:</w:t>
      </w:r>
    </w:p>
    <w:bookmarkEnd w:id="15"/>
    <w:bookmarkStart w:name="z18" w:id="16"/>
    <w:p>
      <w:pPr>
        <w:spacing w:after="0"/>
        <w:ind w:left="0"/>
        <w:jc w:val="both"/>
      </w:pPr>
      <w:r>
        <w:rPr>
          <w:rFonts w:ascii="Times New Roman"/>
          <w:b w:val="false"/>
          <w:i w:val="false"/>
          <w:color w:val="000000"/>
          <w:sz w:val="28"/>
        </w:rPr>
        <w:t>
      м – метр;</w:t>
      </w:r>
    </w:p>
    <w:bookmarkEnd w:id="16"/>
    <w:bookmarkStart w:name="z19" w:id="17"/>
    <w:p>
      <w:pPr>
        <w:spacing w:after="0"/>
        <w:ind w:left="0"/>
        <w:jc w:val="both"/>
      </w:pPr>
      <w:r>
        <w:rPr>
          <w:rFonts w:ascii="Times New Roman"/>
          <w:b w:val="false"/>
          <w:i w:val="false"/>
          <w:color w:val="000000"/>
          <w:sz w:val="28"/>
        </w:rPr>
        <w:t>
      мм – миллиметр;</w:t>
      </w:r>
    </w:p>
    <w:bookmarkEnd w:id="17"/>
    <w:bookmarkStart w:name="z20" w:id="18"/>
    <w:p>
      <w:pPr>
        <w:spacing w:after="0"/>
        <w:ind w:left="0"/>
        <w:jc w:val="both"/>
      </w:pPr>
      <w:r>
        <w:rPr>
          <w:rFonts w:ascii="Times New Roman"/>
          <w:b w:val="false"/>
          <w:i w:val="false"/>
          <w:color w:val="000000"/>
          <w:sz w:val="28"/>
        </w:rPr>
        <w:t>
      см – сантиметр.</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