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7409" w14:textId="c347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20 тамыздағы № 259 "Тұқым шаруашылығын дамытуды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26 маусымдағы № 126 қаулысы. Маңғыстау облысы Әділет департаментінде 2019 жылғы 3 шілдеде № 3944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Ауыл шаруашылығы министрінің 2019 жылғы 28 қаңтардағы </w:t>
      </w:r>
      <w:r>
        <w:rPr>
          <w:rFonts w:ascii="Times New Roman"/>
          <w:b w:val="false"/>
          <w:i w:val="false"/>
          <w:color w:val="000000"/>
          <w:sz w:val="28"/>
        </w:rPr>
        <w:t>№ 38</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бұйрығына өзгеріс енгізу туралы" бұйрығына (нормативтік құқықтық актілерді мемлекеттік тіркеу Тізілімінде № 18262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облысының әкімдігінің 2015 жылғы 20 тамыздағы </w:t>
      </w:r>
      <w:r>
        <w:rPr>
          <w:rFonts w:ascii="Times New Roman"/>
          <w:b w:val="false"/>
          <w:i w:val="false"/>
          <w:color w:val="000000"/>
          <w:sz w:val="28"/>
        </w:rPr>
        <w:t>№ 259</w:t>
      </w:r>
      <w:r>
        <w:rPr>
          <w:rFonts w:ascii="Times New Roman"/>
          <w:b w:val="false"/>
          <w:i w:val="false"/>
          <w:color w:val="000000"/>
          <w:sz w:val="28"/>
        </w:rPr>
        <w:t xml:space="preserve"> "Тұқым шаруашылығын дамытуды субсидиялау" мемлекеттік көрсетілетін қызмет регламентін бекіту туралы" қаулысына (нормативтік құқықтық актілерді мемлекеттік тіркеу Тізілімінде № 2837 болып тіркелген, 2015 жылы 6 қазанда "Әділет" ақпараттық - 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 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 И. Қилыбайға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26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қаулысымен бекітілген</w:t>
            </w:r>
          </w:p>
        </w:tc>
      </w:tr>
    </w:tbl>
    <w:bookmarkStart w:name="z12" w:id="6"/>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2"/>
    <w:bookmarkStart w:name="z19" w:id="13"/>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13"/>
    <w:bookmarkStart w:name="z20" w:id="14"/>
    <w:p>
      <w:pPr>
        <w:spacing w:after="0"/>
        <w:ind w:left="0"/>
        <w:jc w:val="both"/>
      </w:pPr>
      <w:r>
        <w:rPr>
          <w:rFonts w:ascii="Times New Roman"/>
          <w:b w:val="false"/>
          <w:i w:val="false"/>
          <w:color w:val="000000"/>
          <w:sz w:val="28"/>
        </w:rPr>
        <w:t xml:space="preserve">
      Мемлекеттік қызметті көрсетуден бас тарту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14"/>
    <w:bookmarkStart w:name="z21" w:id="15"/>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алушының порталға Стандарттың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 қосымшаларына</w:t>
      </w:r>
      <w:r>
        <w:rPr>
          <w:rFonts w:ascii="Times New Roman"/>
          <w:b w:val="false"/>
          <w:i w:val="false"/>
          <w:color w:val="000000"/>
          <w:sz w:val="28"/>
        </w:rPr>
        <w:t xml:space="preserve"> сәйкес, субсидиялар алуға арналған өтінімді және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16"/>
    <w:bookmarkStart w:name="z23"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жауапты орындаушысы өтінімді (өтпелі өтінімді) тіркеген сәттен бастап ЭЦҚ пайдалана отырып, тиісті хабарламаға қол қою жолымен оның қабылданғанын растайды – 1 (бір) жұмыс күнi ішінде.</w:t>
      </w:r>
    </w:p>
    <w:bookmarkEnd w:id="18"/>
    <w:bookmarkStart w:name="z25" w:id="19"/>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- 2 (екі) жұмыс күні ішінде:</w:t>
      </w:r>
    </w:p>
    <w:bookmarkEnd w:id="20"/>
    <w:bookmarkStart w:name="z27" w:id="21"/>
    <w:p>
      <w:pPr>
        <w:spacing w:after="0"/>
        <w:ind w:left="0"/>
        <w:jc w:val="both"/>
      </w:pPr>
      <w:r>
        <w:rPr>
          <w:rFonts w:ascii="Times New Roman"/>
          <w:b w:val="false"/>
          <w:i w:val="false"/>
          <w:color w:val="000000"/>
          <w:sz w:val="28"/>
        </w:rPr>
        <w:t xml:space="preserve">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"Тұқым шаруашылығын дамытуды субсидиялау қағидаларын бекіту туралы" бұйрығымен бекітілген Тұқым шаруашылығын дамытуды субсидиялау қағидаларының (нормативтік құқықтық актілерді мемлекеттік тіркеу Тізілімінде № 10190 болып тіркелген) (бұдан әрі - Қағида) </w:t>
      </w:r>
      <w:r>
        <w:rPr>
          <w:rFonts w:ascii="Times New Roman"/>
          <w:b w:val="false"/>
          <w:i w:val="false"/>
          <w:color w:val="000000"/>
          <w:sz w:val="28"/>
        </w:rPr>
        <w:t>24 тармағына</w:t>
      </w:r>
      <w:r>
        <w:rPr>
          <w:rFonts w:ascii="Times New Roman"/>
          <w:b w:val="false"/>
          <w:i w:val="false"/>
          <w:color w:val="000000"/>
          <w:sz w:val="28"/>
        </w:rPr>
        <w:t xml:space="preserve"> сәйкес көрсетілетін қызметті берушінің жауапты орындаушысының өтінімді қабылдағанын растағаннан кейін;</w:t>
      </w:r>
    </w:p>
    <w:bookmarkEnd w:id="21"/>
    <w:bookmarkStart w:name="z28" w:id="22"/>
    <w:p>
      <w:pPr>
        <w:spacing w:after="0"/>
        <w:ind w:left="0"/>
        <w:jc w:val="both"/>
      </w:pPr>
      <w:r>
        <w:rPr>
          <w:rFonts w:ascii="Times New Roman"/>
          <w:b w:val="false"/>
          <w:i w:val="false"/>
          <w:color w:val="000000"/>
          <w:sz w:val="28"/>
        </w:rPr>
        <w:t xml:space="preserve">
      элиттұқымшар (тұқымшар, өткізуші) Қағиданың </w:t>
      </w:r>
      <w:r>
        <w:rPr>
          <w:rFonts w:ascii="Times New Roman"/>
          <w:b w:val="false"/>
          <w:i w:val="false"/>
          <w:color w:val="000000"/>
          <w:sz w:val="28"/>
        </w:rPr>
        <w:t>15 тармағының</w:t>
      </w:r>
      <w:r>
        <w:rPr>
          <w:rFonts w:ascii="Times New Roman"/>
          <w:b w:val="false"/>
          <w:i w:val="false"/>
          <w:color w:val="000000"/>
          <w:sz w:val="28"/>
        </w:rPr>
        <w:t xml:space="preserve"> 3) тармақшасының талаптарына сәйкес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bookmarkEnd w:id="22"/>
    <w:bookmarkStart w:name="z29" w:id="23"/>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келесі айда өтінім берілген сәттен бастап кезектілік тәртібімен жүзеге асырылады.</w:t>
      </w:r>
    </w:p>
    <w:bookmarkEnd w:id="23"/>
    <w:bookmarkStart w:name="z30" w:id="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4"/>
    <w:bookmarkStart w:name="z31" w:id="25"/>
    <w:p>
      <w:pPr>
        <w:spacing w:after="0"/>
        <w:ind w:left="0"/>
        <w:jc w:val="both"/>
      </w:pPr>
      <w:r>
        <w:rPr>
          <w:rFonts w:ascii="Times New Roman"/>
          <w:b w:val="false"/>
          <w:i w:val="false"/>
          <w:color w:val="000000"/>
          <w:sz w:val="28"/>
        </w:rPr>
        <w:t>
      1) өтінімнің (өтпелі өтінімнің) қабылданғанын растау;</w:t>
      </w:r>
    </w:p>
    <w:bookmarkEnd w:id="25"/>
    <w:bookmarkStart w:name="z32" w:id="26"/>
    <w:p>
      <w:pPr>
        <w:spacing w:after="0"/>
        <w:ind w:left="0"/>
        <w:jc w:val="both"/>
      </w:pPr>
      <w:r>
        <w:rPr>
          <w:rFonts w:ascii="Times New Roman"/>
          <w:b w:val="false"/>
          <w:i w:val="false"/>
          <w:color w:val="000000"/>
          <w:sz w:val="28"/>
        </w:rPr>
        <w:t>
      2) субсидия төлеуге арналған төлем тапсырмасын қалыптастыру.</w:t>
      </w:r>
    </w:p>
    <w:bookmarkEnd w:id="26"/>
    <w:bookmarkStart w:name="z33" w:id="27"/>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34"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w:t>
      </w:r>
    </w:p>
    <w:bookmarkEnd w:id="30"/>
    <w:bookmarkStart w:name="z37"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31"/>
    <w:bookmarkStart w:name="z38" w:id="32"/>
    <w:p>
      <w:pPr>
        <w:spacing w:after="0"/>
        <w:ind w:left="0"/>
        <w:jc w:val="both"/>
      </w:pPr>
      <w:r>
        <w:rPr>
          <w:rFonts w:ascii="Times New Roman"/>
          <w:b w:val="false"/>
          <w:i w:val="false"/>
          <w:color w:val="000000"/>
          <w:sz w:val="28"/>
        </w:rPr>
        <w:t>
      1) көрсетілетін қызметті берушінің жауапты орындаушысы өтінімді (өтпелі өтінімді) тіркеген сәттен бастап оның қабылданғанын растайды – 1 (бір) жұмыс күні ішінде;</w:t>
      </w:r>
    </w:p>
    <w:bookmarkEnd w:id="32"/>
    <w:bookmarkStart w:name="z39" w:id="33"/>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 субсидиялаудың ақпараттық жүйесінде субсидия төлеуге арналған төлем тапсырмасын - 2 (екі) жұмыс күні ішінде:</w:t>
      </w:r>
    </w:p>
    <w:bookmarkEnd w:id="33"/>
    <w:bookmarkStart w:name="z40" w:id="34"/>
    <w:p>
      <w:pPr>
        <w:spacing w:after="0"/>
        <w:ind w:left="0"/>
        <w:jc w:val="both"/>
      </w:pPr>
      <w:r>
        <w:rPr>
          <w:rFonts w:ascii="Times New Roman"/>
          <w:b w:val="false"/>
          <w:i w:val="false"/>
          <w:color w:val="000000"/>
          <w:sz w:val="28"/>
        </w:rPr>
        <w:t>
      өтінімді қабылдағанын растағаннан кейін;</w:t>
      </w:r>
    </w:p>
    <w:bookmarkEnd w:id="34"/>
    <w:bookmarkStart w:name="z41" w:id="35"/>
    <w:p>
      <w:pPr>
        <w:spacing w:after="0"/>
        <w:ind w:left="0"/>
        <w:jc w:val="both"/>
      </w:pPr>
      <w:r>
        <w:rPr>
          <w:rFonts w:ascii="Times New Roman"/>
          <w:b w:val="false"/>
          <w:i w:val="false"/>
          <w:color w:val="000000"/>
          <w:sz w:val="28"/>
        </w:rPr>
        <w:t>
      элиттұқымшар (тұқымшар, өткізуші) нақты өткізілген бірінші ұрпақ будандарының тұқымдары бойынша мәліметтерді тізілімге енгізгеннен кейін қалыптастырады.</w:t>
      </w:r>
    </w:p>
    <w:bookmarkEnd w:id="35"/>
    <w:bookmarkStart w:name="z42" w:id="3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8"/>
    <w:bookmarkStart w:name="z45" w:id="39"/>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9"/>
    <w:bookmarkStart w:name="z46" w:id="40"/>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40"/>
    <w:bookmarkStart w:name="z47" w:id="4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1"/>
    <w:bookmarkStart w:name="z48" w:id="42"/>
    <w:p>
      <w:pPr>
        <w:spacing w:after="0"/>
        <w:ind w:left="0"/>
        <w:jc w:val="both"/>
      </w:pPr>
      <w:r>
        <w:rPr>
          <w:rFonts w:ascii="Times New Roman"/>
          <w:b w:val="false"/>
          <w:i w:val="false"/>
          <w:color w:val="000000"/>
          <w:sz w:val="28"/>
        </w:rPr>
        <w:t>
      5) 3-процесс – көрсетілетін қызметті алушының "Тұқым шаруашылығын дамытуды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2"/>
    <w:bookmarkStart w:name="z49" w:id="43"/>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3"/>
    <w:bookmarkStart w:name="z50" w:id="44"/>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4"/>
    <w:bookmarkStart w:name="z51" w:id="45"/>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45"/>
    <w:bookmarkStart w:name="z52" w:id="46"/>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46"/>
    <w:bookmarkStart w:name="z53" w:id="47"/>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7"/>
    <w:bookmarkStart w:name="z54" w:id="48"/>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48"/>
    <w:bookmarkStart w:name="z55" w:id="49"/>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49"/>
    <w:bookmarkStart w:name="z56" w:id="50"/>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bookmarkStart w:name="z60" w:id="51"/>
    <w:p>
      <w:pPr>
        <w:spacing w:after="0"/>
        <w:ind w:left="0"/>
        <w:jc w:val="left"/>
      </w:pPr>
      <w:r>
        <w:rPr>
          <w:rFonts w:ascii="Times New Roman"/>
          <w:b/>
          <w:i w:val="false"/>
          <w:color w:val="000000"/>
        </w:rPr>
        <w:t xml:space="preserve"> "Тұқым шаруашылығын дамытуды субсидиялау" мемлекеттік қызметті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72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қызметті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5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2"/>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66" w:id="54"/>
    <w:p>
      <w:pPr>
        <w:spacing w:after="0"/>
        <w:ind w:left="0"/>
        <w:jc w:val="both"/>
      </w:pPr>
      <w:r>
        <w:rPr>
          <w:rFonts w:ascii="Times New Roman"/>
          <w:b w:val="false"/>
          <w:i w:val="false"/>
          <w:color w:val="000000"/>
          <w:sz w:val="28"/>
        </w:rPr>
        <w:t xml:space="preserve">
      АЖО - автоматтандырылған жұмыс орны; </w:t>
      </w:r>
    </w:p>
    <w:bookmarkEnd w:id="54"/>
    <w:bookmarkStart w:name="z67" w:id="55"/>
    <w:p>
      <w:pPr>
        <w:spacing w:after="0"/>
        <w:ind w:left="0"/>
        <w:jc w:val="both"/>
      </w:pPr>
      <w:r>
        <w:rPr>
          <w:rFonts w:ascii="Times New Roman"/>
          <w:b w:val="false"/>
          <w:i w:val="false"/>
          <w:color w:val="000000"/>
          <w:sz w:val="28"/>
        </w:rPr>
        <w:t>
      ЭҮАШ - "Электрондық үкіметтің" аймақтық шлюзі.</w:t>
      </w:r>
    </w:p>
    <w:bookmarkEnd w:id="55"/>
    <w:bookmarkStart w:name="z68" w:id="56"/>
    <w:p>
      <w:pPr>
        <w:spacing w:after="0"/>
        <w:ind w:left="0"/>
        <w:jc w:val="left"/>
      </w:pPr>
      <w:r>
        <w:rPr>
          <w:rFonts w:ascii="Times New Roman"/>
          <w:b/>
          <w:i w:val="false"/>
          <w:color w:val="000000"/>
        </w:rPr>
        <w:t xml:space="preserve"> Шартты белгілер:</w:t>
      </w:r>
    </w:p>
    <w:bookmarkEnd w:id="56"/>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