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2129" w14:textId="3052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Шиелі аудандық мәслихатының 2018 жылғы 29 қазандағы №30/3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2019 жылғы 27 желтоқсандағы № 49/25 шешімі. Қызылорда облысының Әділет департаментінде 2019 жылғы 30 желтоқсанда № 7059 болып тіркелді. Күші жойылды - Қызылорда облысы Шиелі аудандық мәслихатының 2025 жылғы 28 ақпандағы № 26/8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Шиелі аудандық мәслихатының 28.02.2025 </w:t>
      </w:r>
      <w:r>
        <w:rPr>
          <w:rFonts w:ascii="Times New Roman"/>
          <w:b w:val="false"/>
          <w:i w:val="false"/>
          <w:color w:val="ff0000"/>
          <w:sz w:val="28"/>
        </w:rPr>
        <w:t>№ 26/8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Шиелі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"Тұрғын үй көмегін көрсету Қағидаларын бекіту туралы" Шиелі аудандық мәслихатының 2018 жылғы 29 қазандағы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6506 нөмірімен тіркелген, 2018 жылғы 19 қарашада Қазақстан Республикасы нормативтік құқықтық актілерінің эталондық бақылау банкінде жарияланған)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Маханбет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2019 жылғы 27 желтоқсаны № 49/25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2018 жылғы 29 қазандағы №30/3 шешімімен бекітілген</w:t>
            </w:r>
          </w:p>
        </w:tc>
      </w:tr>
    </w:tbl>
    <w:bookmarkStart w:name="z12" w:id="5"/>
    <w:p>
      <w:pPr>
        <w:spacing w:after="0"/>
        <w:ind w:left="0"/>
        <w:jc w:val="left"/>
      </w:pPr>
      <w:r>
        <w:rPr>
          <w:rFonts w:ascii="Times New Roman"/>
          <w:b/>
          <w:i w:val="false"/>
          <w:color w:val="000000"/>
        </w:rPr>
        <w:t xml:space="preserve"> Тұрғын үй көмегін көрсету Қағидалары</w:t>
      </w:r>
    </w:p>
    <w:bookmarkEnd w:id="5"/>
    <w:bookmarkStart w:name="z13" w:id="6"/>
    <w:p>
      <w:pPr>
        <w:spacing w:after="0"/>
        <w:ind w:left="0"/>
        <w:jc w:val="both"/>
      </w:pPr>
      <w:r>
        <w:rPr>
          <w:rFonts w:ascii="Times New Roman"/>
          <w:b w:val="false"/>
          <w:i w:val="false"/>
          <w:color w:val="000000"/>
          <w:sz w:val="28"/>
        </w:rPr>
        <w:t xml:space="preserve">
      Осы тұрғын үй көмегін көрсету Қағидалары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6"/>
    <w:bookmarkStart w:name="z14" w:id="7"/>
    <w:p>
      <w:pPr>
        <w:spacing w:after="0"/>
        <w:ind w:left="0"/>
        <w:jc w:val="left"/>
      </w:pPr>
      <w:r>
        <w:rPr>
          <w:rFonts w:ascii="Times New Roman"/>
          <w:b/>
          <w:i w:val="false"/>
          <w:color w:val="000000"/>
        </w:rPr>
        <w:t xml:space="preserve"> 1. Тұрғын үй көмегін көрсету тәртібі</w:t>
      </w:r>
    </w:p>
    <w:bookmarkEnd w:id="7"/>
    <w:bookmarkStart w:name="z15" w:id="8"/>
    <w:p>
      <w:pPr>
        <w:spacing w:after="0"/>
        <w:ind w:left="0"/>
        <w:jc w:val="both"/>
      </w:pPr>
      <w:r>
        <w:rPr>
          <w:rFonts w:ascii="Times New Roman"/>
          <w:b w:val="false"/>
          <w:i w:val="false"/>
          <w:color w:val="000000"/>
          <w:sz w:val="28"/>
        </w:rPr>
        <w:t>
      1. Тұрғын үй көмегi жергiлiктi бюджет қаражаты есебiнен Шиелі ауданында тұрақты тұратын аз қамтылған отбасыларға (азаматтарға):</w:t>
      </w:r>
    </w:p>
    <w:bookmarkEnd w:id="8"/>
    <w:bookmarkStart w:name="z16" w:id="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9"/>
    <w:bookmarkStart w:name="z17"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18"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1"/>
    <w:bookmarkStart w:name="z19"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bookmarkStart w:name="z20" w:id="13"/>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bookmarkStart w:name="z21" w:id="14"/>
    <w:p>
      <w:pPr>
        <w:spacing w:after="0"/>
        <w:ind w:left="0"/>
        <w:jc w:val="both"/>
      </w:pPr>
      <w:r>
        <w:rPr>
          <w:rFonts w:ascii="Times New Roman"/>
          <w:b w:val="false"/>
          <w:i w:val="false"/>
          <w:color w:val="000000"/>
          <w:sz w:val="28"/>
        </w:rPr>
        <w:t>
      2-1. Тұрғын үй көмегі “Шиелі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4"/>
    <w:bookmarkStart w:name="z22" w:id="15"/>
    <w:p>
      <w:pPr>
        <w:spacing w:after="0"/>
        <w:ind w:left="0"/>
        <w:jc w:val="both"/>
      </w:pPr>
      <w:r>
        <w:rPr>
          <w:rFonts w:ascii="Times New Roman"/>
          <w:b w:val="false"/>
          <w:i w:val="false"/>
          <w:color w:val="000000"/>
          <w:sz w:val="28"/>
        </w:rPr>
        <w:t>
      2-2.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Қызылорда облысы бойынша филиалы Шиелі аудандық бөліміне (бұдан әрі- Мемлекеттік корпорация) және “электрондық үкіметтің” www.egov.kz веб-порталына (бұдан әрі - портал) тоқсанына бір рет жүгінуге құқылы.</w:t>
      </w:r>
    </w:p>
    <w:bookmarkEnd w:id="15"/>
    <w:bookmarkStart w:name="z23" w:id="16"/>
    <w:p>
      <w:pPr>
        <w:spacing w:after="0"/>
        <w:ind w:left="0"/>
        <w:jc w:val="both"/>
      </w:pPr>
      <w:r>
        <w:rPr>
          <w:rFonts w:ascii="Times New Roman"/>
          <w:b w:val="false"/>
          <w:i w:val="false"/>
          <w:color w:val="000000"/>
          <w:sz w:val="28"/>
        </w:rPr>
        <w:t>
      2-3.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6"/>
    <w:bookmarkStart w:name="z24" w:id="17"/>
    <w:p>
      <w:pPr>
        <w:spacing w:after="0"/>
        <w:ind w:left="0"/>
        <w:jc w:val="both"/>
      </w:pPr>
      <w:r>
        <w:rPr>
          <w:rFonts w:ascii="Times New Roman"/>
          <w:b w:val="false"/>
          <w:i w:val="false"/>
          <w:color w:val="000000"/>
          <w:sz w:val="28"/>
        </w:rPr>
        <w:t>
      3.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17"/>
    <w:bookmarkStart w:name="z25" w:id="1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8"/>
    <w:bookmarkStart w:name="z26" w:id="19"/>
    <w:p>
      <w:pPr>
        <w:spacing w:after="0"/>
        <w:ind w:left="0"/>
        <w:jc w:val="both"/>
      </w:pPr>
      <w:r>
        <w:rPr>
          <w:rFonts w:ascii="Times New Roman"/>
          <w:b w:val="false"/>
          <w:i w:val="false"/>
          <w:color w:val="000000"/>
          <w:sz w:val="28"/>
        </w:rPr>
        <w:t>
      2) отбасының (азаматтың), табысын растайтын құжаттар. Тұрғын үй көмегін алуға үмiткер отбасының (азаматтың) (Қазақстан Республикасы азаматының) жиынтық табысын есептеу тәртiбiн тұрғын үй қатынастары саласындағы уәкілетті орган айқындайды;</w:t>
      </w:r>
    </w:p>
    <w:bookmarkEnd w:id="19"/>
    <w:bookmarkStart w:name="z27" w:id="2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0"/>
    <w:bookmarkStart w:name="z28" w:id="2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1"/>
    <w:bookmarkStart w:name="z29" w:id="2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2"/>
    <w:bookmarkStart w:name="z30" w:id="2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3"/>
    <w:bookmarkStart w:name="z31" w:id="24"/>
    <w:p>
      <w:pPr>
        <w:spacing w:after="0"/>
        <w:ind w:left="0"/>
        <w:jc w:val="both"/>
      </w:pPr>
      <w:r>
        <w:rPr>
          <w:rFonts w:ascii="Times New Roman"/>
          <w:b w:val="false"/>
          <w:i w:val="false"/>
          <w:color w:val="000000"/>
          <w:sz w:val="28"/>
        </w:rPr>
        <w:t>
      7) банктік шоты;</w:t>
      </w:r>
    </w:p>
    <w:bookmarkEnd w:id="24"/>
    <w:bookmarkStart w:name="z32" w:id="25"/>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bookmarkEnd w:id="25"/>
    <w:bookmarkStart w:name="z33" w:id="26"/>
    <w:p>
      <w:pPr>
        <w:spacing w:after="0"/>
        <w:ind w:left="0"/>
        <w:jc w:val="both"/>
      </w:pPr>
      <w:r>
        <w:rPr>
          <w:rFonts w:ascii="Times New Roman"/>
          <w:b w:val="false"/>
          <w:i w:val="false"/>
          <w:color w:val="000000"/>
          <w:sz w:val="28"/>
        </w:rPr>
        <w:t>
      9) коммуналдық қызметтерді тұтынуға арналған шоттар;</w:t>
      </w:r>
    </w:p>
    <w:bookmarkEnd w:id="26"/>
    <w:bookmarkStart w:name="z34" w:id="27"/>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7"/>
    <w:bookmarkStart w:name="z35" w:id="2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8"/>
    <w:bookmarkStart w:name="z36" w:id="2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9"/>
    <w:bookmarkStart w:name="z37" w:id="30"/>
    <w:p>
      <w:pPr>
        <w:spacing w:after="0"/>
        <w:ind w:left="0"/>
        <w:jc w:val="both"/>
      </w:pPr>
      <w:r>
        <w:rPr>
          <w:rFonts w:ascii="Times New Roman"/>
          <w:b w:val="false"/>
          <w:i w:val="false"/>
          <w:color w:val="000000"/>
          <w:sz w:val="28"/>
        </w:rPr>
        <w:t>
      3-1.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0"/>
    <w:bookmarkStart w:name="z38" w:id="31"/>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1"/>
    <w:bookmarkStart w:name="z39" w:id="32"/>
    <w:p>
      <w:pPr>
        <w:spacing w:after="0"/>
        <w:ind w:left="0"/>
        <w:jc w:val="both"/>
      </w:pPr>
      <w:r>
        <w:rPr>
          <w:rFonts w:ascii="Times New Roman"/>
          <w:b w:val="false"/>
          <w:i w:val="false"/>
          <w:color w:val="000000"/>
          <w:sz w:val="28"/>
        </w:rPr>
        <w:t>
      3-3.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0" w:id="33"/>
    <w:p>
      <w:pPr>
        <w:spacing w:after="0"/>
        <w:ind w:left="0"/>
        <w:jc w:val="both"/>
      </w:pPr>
      <w:r>
        <w:rPr>
          <w:rFonts w:ascii="Times New Roman"/>
          <w:b w:val="false"/>
          <w:i w:val="false"/>
          <w:color w:val="000000"/>
          <w:sz w:val="28"/>
        </w:rPr>
        <w:t>
      3-4.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1" w:id="34"/>
    <w:p>
      <w:pPr>
        <w:spacing w:after="0"/>
        <w:ind w:left="0"/>
        <w:jc w:val="both"/>
      </w:pPr>
      <w:r>
        <w:rPr>
          <w:rFonts w:ascii="Times New Roman"/>
          <w:b w:val="false"/>
          <w:i w:val="false"/>
          <w:color w:val="000000"/>
          <w:sz w:val="28"/>
        </w:rPr>
        <w:t>
      3-5.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34"/>
    <w:bookmarkStart w:name="z42" w:id="35"/>
    <w:p>
      <w:pPr>
        <w:spacing w:after="0"/>
        <w:ind w:left="0"/>
        <w:jc w:val="both"/>
      </w:pPr>
      <w:r>
        <w:rPr>
          <w:rFonts w:ascii="Times New Roman"/>
          <w:b w:val="false"/>
          <w:i w:val="false"/>
          <w:color w:val="000000"/>
          <w:sz w:val="28"/>
        </w:rPr>
        <w:t>
      3-6.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5"/>
    <w:bookmarkStart w:name="z43" w:id="36"/>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4" w:id="37"/>
    <w:p>
      <w:pPr>
        <w:spacing w:after="0"/>
        <w:ind w:left="0"/>
        <w:jc w:val="both"/>
      </w:pPr>
      <w:r>
        <w:rPr>
          <w:rFonts w:ascii="Times New Roman"/>
          <w:b w:val="false"/>
          <w:i w:val="false"/>
          <w:color w:val="000000"/>
          <w:sz w:val="28"/>
        </w:rPr>
        <w:t xml:space="preserve">
      5.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7412 нөмірімен тіркелген).</w:t>
      </w:r>
    </w:p>
    <w:bookmarkEnd w:id="37"/>
    <w:bookmarkStart w:name="z45" w:id="38"/>
    <w:p>
      <w:pPr>
        <w:spacing w:after="0"/>
        <w:ind w:left="0"/>
        <w:jc w:val="left"/>
      </w:pPr>
      <w:r>
        <w:rPr>
          <w:rFonts w:ascii="Times New Roman"/>
          <w:b/>
          <w:i w:val="false"/>
          <w:color w:val="000000"/>
        </w:rPr>
        <w:t xml:space="preserve"> 2. Тұрғын үй көмегін көрсету мөлшері</w:t>
      </w:r>
    </w:p>
    <w:bookmarkEnd w:id="38"/>
    <w:bookmarkStart w:name="z46" w:id="39"/>
    <w:p>
      <w:pPr>
        <w:spacing w:after="0"/>
        <w:ind w:left="0"/>
        <w:jc w:val="both"/>
      </w:pPr>
      <w:r>
        <w:rPr>
          <w:rFonts w:ascii="Times New Roman"/>
          <w:b w:val="false"/>
          <w:i w:val="false"/>
          <w:color w:val="000000"/>
          <w:sz w:val="28"/>
        </w:rPr>
        <w:t>
      6.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9"/>
    <w:bookmarkStart w:name="z47" w:id="40"/>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он пайыз мөлшерінде белгіленеді.</w:t>
      </w:r>
    </w:p>
    <w:bookmarkEnd w:id="40"/>
    <w:bookmarkStart w:name="z48" w:id="41"/>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1"/>
    <w:bookmarkStart w:name="z49" w:id="42"/>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2"/>
    <w:bookmarkStart w:name="z50" w:id="43"/>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нормаларына сәйкес жүргізіледі:</w:t>
      </w:r>
    </w:p>
    <w:bookmarkEnd w:id="43"/>
    <w:bookmarkStart w:name="z51" w:id="44"/>
    <w:p>
      <w:pPr>
        <w:spacing w:after="0"/>
        <w:ind w:left="0"/>
        <w:jc w:val="both"/>
      </w:pPr>
      <w:r>
        <w:rPr>
          <w:rFonts w:ascii="Times New Roman"/>
          <w:b w:val="false"/>
          <w:i w:val="false"/>
          <w:color w:val="000000"/>
          <w:sz w:val="28"/>
        </w:rPr>
        <w:t>
      1) Электр қуатын пайдалану нормалары 1 айға:</w:t>
      </w:r>
    </w:p>
    <w:bookmarkEnd w:id="44"/>
    <w:bookmarkStart w:name="z52" w:id="45"/>
    <w:p>
      <w:pPr>
        <w:spacing w:after="0"/>
        <w:ind w:left="0"/>
        <w:jc w:val="both"/>
      </w:pPr>
      <w:r>
        <w:rPr>
          <w:rFonts w:ascii="Times New Roman"/>
          <w:b w:val="false"/>
          <w:i w:val="false"/>
          <w:color w:val="000000"/>
          <w:sz w:val="28"/>
        </w:rPr>
        <w:t>
      4 адамға дейінгі мүшесі бар отбасының әр мүшесіне - 70 киловатт;</w:t>
      </w:r>
    </w:p>
    <w:bookmarkEnd w:id="45"/>
    <w:bookmarkStart w:name="z53" w:id="46"/>
    <w:p>
      <w:pPr>
        <w:spacing w:after="0"/>
        <w:ind w:left="0"/>
        <w:jc w:val="both"/>
      </w:pPr>
      <w:r>
        <w:rPr>
          <w:rFonts w:ascii="Times New Roman"/>
          <w:b w:val="false"/>
          <w:i w:val="false"/>
          <w:color w:val="000000"/>
          <w:sz w:val="28"/>
        </w:rPr>
        <w:t>
      4 және одан да көп мүшесі бар отбасына - 210 киловатт.</w:t>
      </w:r>
    </w:p>
    <w:bookmarkEnd w:id="46"/>
    <w:bookmarkStart w:name="z54" w:id="47"/>
    <w:p>
      <w:pPr>
        <w:spacing w:after="0"/>
        <w:ind w:left="0"/>
        <w:jc w:val="both"/>
      </w:pPr>
      <w:r>
        <w:rPr>
          <w:rFonts w:ascii="Times New Roman"/>
          <w:b w:val="false"/>
          <w:i w:val="false"/>
          <w:color w:val="000000"/>
          <w:sz w:val="28"/>
        </w:rPr>
        <w:t>
      2) Газ пайдалану нормалары 1 айға:</w:t>
      </w:r>
    </w:p>
    <w:bookmarkEnd w:id="47"/>
    <w:bookmarkStart w:name="z55" w:id="48"/>
    <w:p>
      <w:pPr>
        <w:spacing w:after="0"/>
        <w:ind w:left="0"/>
        <w:jc w:val="both"/>
      </w:pPr>
      <w:r>
        <w:rPr>
          <w:rFonts w:ascii="Times New Roman"/>
          <w:b w:val="false"/>
          <w:i w:val="false"/>
          <w:color w:val="000000"/>
          <w:sz w:val="28"/>
        </w:rPr>
        <w:t>
      4 адамға дейін - 10 килограмм;</w:t>
      </w:r>
    </w:p>
    <w:bookmarkEnd w:id="48"/>
    <w:bookmarkStart w:name="z56" w:id="49"/>
    <w:p>
      <w:pPr>
        <w:spacing w:after="0"/>
        <w:ind w:left="0"/>
        <w:jc w:val="both"/>
      </w:pPr>
      <w:r>
        <w:rPr>
          <w:rFonts w:ascii="Times New Roman"/>
          <w:b w:val="false"/>
          <w:i w:val="false"/>
          <w:color w:val="000000"/>
          <w:sz w:val="28"/>
        </w:rPr>
        <w:t>
      4 және одан да көп адамға - 20 килограмм.</w:t>
      </w:r>
    </w:p>
    <w:bookmarkEnd w:id="49"/>
    <w:bookmarkStart w:name="z57" w:id="50"/>
    <w:p>
      <w:pPr>
        <w:spacing w:after="0"/>
        <w:ind w:left="0"/>
        <w:jc w:val="both"/>
      </w:pPr>
      <w:r>
        <w:rPr>
          <w:rFonts w:ascii="Times New Roman"/>
          <w:b w:val="false"/>
          <w:i w:val="false"/>
          <w:color w:val="000000"/>
          <w:sz w:val="28"/>
        </w:rPr>
        <w:t>
      3) Отынды (көмірді) жылыту маусымына пайдалану - әр отбасына (азаматқа) айына 0,667 тонна:</w:t>
      </w:r>
    </w:p>
    <w:bookmarkEnd w:id="50"/>
    <w:bookmarkStart w:name="z58" w:id="51"/>
    <w:p>
      <w:pPr>
        <w:spacing w:after="0"/>
        <w:ind w:left="0"/>
        <w:jc w:val="both"/>
      </w:pPr>
      <w:r>
        <w:rPr>
          <w:rFonts w:ascii="Times New Roman"/>
          <w:b w:val="false"/>
          <w:i w:val="false"/>
          <w:color w:val="000000"/>
          <w:sz w:val="28"/>
        </w:rPr>
        <w:t>
      4) Ыстық және салқын су - ай сайын тариф бойынша;</w:t>
      </w:r>
    </w:p>
    <w:bookmarkEnd w:id="51"/>
    <w:bookmarkStart w:name="z59" w:id="52"/>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bookmarkEnd w:id="52"/>
    <w:bookmarkStart w:name="z60" w:id="53"/>
    <w:p>
      <w:pPr>
        <w:spacing w:after="0"/>
        <w:ind w:left="0"/>
        <w:jc w:val="both"/>
      </w:pPr>
      <w:r>
        <w:rPr>
          <w:rFonts w:ascii="Times New Roman"/>
          <w:b w:val="false"/>
          <w:i w:val="false"/>
          <w:color w:val="000000"/>
          <w:sz w:val="28"/>
        </w:rPr>
        <w:t>
      6) Кәріз қызметтері – ай сайын әр адамға тариф бойынша;</w:t>
      </w:r>
    </w:p>
    <w:bookmarkEnd w:id="53"/>
    <w:bookmarkStart w:name="z61" w:id="54"/>
    <w:p>
      <w:pPr>
        <w:spacing w:after="0"/>
        <w:ind w:left="0"/>
        <w:jc w:val="both"/>
      </w:pPr>
      <w:r>
        <w:rPr>
          <w:rFonts w:ascii="Times New Roman"/>
          <w:b w:val="false"/>
          <w:i w:val="false"/>
          <w:color w:val="000000"/>
          <w:sz w:val="28"/>
        </w:rPr>
        <w:t>
      7) Жалға алған тұрғын үй шығынына айына отбасына - 1,5 айлық есептік көрсеткіш.</w:t>
      </w:r>
    </w:p>
    <w:bookmarkEnd w:id="54"/>
    <w:bookmarkStart w:name="z62" w:id="55"/>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55"/>
    <w:bookmarkStart w:name="z63" w:id="56"/>
    <w:p>
      <w:pPr>
        <w:spacing w:after="0"/>
        <w:ind w:left="0"/>
        <w:jc w:val="left"/>
      </w:pPr>
      <w:r>
        <w:rPr>
          <w:rFonts w:ascii="Times New Roman"/>
          <w:b/>
          <w:i w:val="false"/>
          <w:color w:val="000000"/>
        </w:rPr>
        <w:t xml:space="preserve"> 3. Қаржыландыру және тұрғын үй көмегін төлеу тәртібі</w:t>
      </w:r>
    </w:p>
    <w:bookmarkEnd w:id="56"/>
    <w:bookmarkStart w:name="z64" w:id="57"/>
    <w:p>
      <w:pPr>
        <w:spacing w:after="0"/>
        <w:ind w:left="0"/>
        <w:jc w:val="both"/>
      </w:pPr>
      <w:r>
        <w:rPr>
          <w:rFonts w:ascii="Times New Roman"/>
          <w:b w:val="false"/>
          <w:i w:val="false"/>
          <w:color w:val="000000"/>
          <w:sz w:val="28"/>
        </w:rPr>
        <w:t>
      11.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