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cb3b" w14:textId="cccc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"Төңкеріс ауылдық округінің 2019-2021 жылдарға арналған бюджеті туралы" Шиелі аудандық мәслихатының 2018 жылғы 28 желтоқсандағы №34/23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2019 жылғы 6 қарашадағы № 45/9 шешімі. Қызылорда облысының Әділет департаментінде 2019 жылғы 11 қарашада № 6966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1."Төңкеріс ауылдық округінің 2019-2021 жылдарға арналған бюджеті туралы" Шиелі аудандық мәслихатының 2018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34/23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6630 нөмірімен тіркелген, Қазақстан Республикасының нормативтік құқықтық актілерінің эталондық бақылау банкінде 2019 жылы 16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Төңкеріс ауылдық округінің бюджеті, 1, 2 және 3-қосымшаларға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- 143 794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- 2 795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 - 140 999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- 144 176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-382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- 382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- 382 мың теңге;";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"06" қарашадағы №45/9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"28" желтоқсандағы №34/23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Төңкеріс ауылдық округінің 2019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