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c0ac" w14:textId="905c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"Бестам ауылдық округінің 2019-2021 жылдарға арналған бюджеті туралы" Шиелі аудандық мәслихатының 2018 жылғы 28 желтоқсандағы №34/14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6 қарашадағы № 45/4 шешімі. Қызылорда облысының Әділет департаментінде 2019 жылғы 7 қарашада № 6962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"Бестам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6633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Бестам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- 284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284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"06" қарашадағы №45/4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№34/14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Аудандағы аудан әкімі аппараты, аудандық маңызы бар қала, ауыл, ауылдық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