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9e83" w14:textId="0c89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2019 жылғы 18 желтоқсандағы № 358 шешімі. Қызылорда облысының Әділет департаментінде 2019 жылғы 19 желтоқсанда № 7032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№15630 болып тіркелген) бұйрығына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Асқар Тоқмағанбетов, Айдарлы, Жетікөл, Іңкәрдария, Қалжан Ахун, Сәкен Сейфуллин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желтоқсандағы №358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3"/>
    <w:p>
      <w:pPr>
        <w:spacing w:after="0"/>
        <w:ind w:left="0"/>
        <w:jc w:val="left"/>
      </w:pPr>
      <w:r>
        <w:rPr>
          <w:rFonts w:ascii="Times New Roman"/>
          <w:b/>
          <w:i w:val="false"/>
          <w:color w:val="000000"/>
        </w:rPr>
        <w:t xml:space="preserve"> Сырдария ауданының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80</w:t>
      </w:r>
      <w:r>
        <w:rPr>
          <w:rFonts w:ascii="Times New Roman"/>
          <w:b w:val="false"/>
          <w:i w:val="false"/>
          <w:color w:val="ff0000"/>
          <w:sz w:val="28"/>
        </w:rPr>
        <w:t xml:space="preserve"> шешімімен (01.01.2020 бастап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Асқар Тоқмағанбетов, Айдарлы, Жетікөл, Іңкәрдария, Қалжан Ахун, Сәкен Сейфуллин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2)10-15 мың халық – жиналыстың 11-15 мүшесі;</w:t>
      </w:r>
    </w:p>
    <w:bookmarkEnd w:id="15"/>
    <w:bookmarkStart w:name="z28"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9" w:id="17"/>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0"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1"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2"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3" w:id="21"/>
    <w:p>
      <w:pPr>
        <w:spacing w:after="0"/>
        <w:ind w:left="0"/>
        <w:jc w:val="both"/>
      </w:pPr>
      <w:r>
        <w:rPr>
          <w:rFonts w:ascii="Times New Roman"/>
          <w:b w:val="false"/>
          <w:i w:val="false"/>
          <w:color w:val="000000"/>
          <w:sz w:val="28"/>
        </w:rPr>
        <w:t>
      Асқар Тоқмағанбетов, Айдарлы, Жетікөл, Іңкәрдария, Қалжан Ахун, Сәкен Сейфуллин ауылдық округтері (бұдан әрі – ауылдық округ) бюджетінің жобасын және бюджеттің атқарылуы туралы есепті келісу;</w:t>
      </w:r>
    </w:p>
    <w:bookmarkEnd w:id="21"/>
    <w:bookmarkStart w:name="z34"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5"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Асқар Тоқмағанбетов, Айдарлы, Жетікөл, Іңкәрдария, Қалжан Ахун, Сәкен Сейфуллин ауылдық округтерінің әкімі аппаратының (бұдан әрі - ауылдық округ әкімінің аппараты) шешімдерін келісу;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7"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8"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9"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4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8"/>
    <w:bookmarkStart w:name="z42"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43"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5" w:id="32"/>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2"/>
    <w:bookmarkStart w:name="z46" w:id="33"/>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7" w:id="34"/>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
    <w:bookmarkStart w:name="z48" w:id="35"/>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9" w:id="36"/>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50"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51" w:id="38"/>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8"/>
    <w:bookmarkStart w:name="z52"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3" w:id="40"/>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0"/>
    <w:bookmarkStart w:name="z54"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5"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6"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7"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8" w:id="45"/>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5"/>
    <w:bookmarkStart w:name="z59"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60" w:id="4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61"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2"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3"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4"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5" w:id="5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2"/>
    <w:bookmarkStart w:name="z66"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7"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8"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69"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70"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71"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72"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73"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74" w:id="6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1"/>
    <w:bookmarkStart w:name="z75" w:id="62"/>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2"/>
    <w:bookmarkStart w:name="z76" w:id="63"/>
    <w:p>
      <w:pPr>
        <w:spacing w:after="0"/>
        <w:ind w:left="0"/>
        <w:jc w:val="both"/>
      </w:pPr>
      <w:r>
        <w:rPr>
          <w:rFonts w:ascii="Times New Roman"/>
          <w:b w:val="false"/>
          <w:i w:val="false"/>
          <w:color w:val="000000"/>
          <w:sz w:val="28"/>
        </w:rPr>
        <w:t xml:space="preserve">
      13. Ауылдық округ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77"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4"/>
    <w:bookmarkStart w:name="z78" w:id="65"/>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9"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6"/>
    <w:bookmarkStart w:name="z80" w:id="67"/>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7"/>
    <w:bookmarkStart w:name="z81" w:id="68"/>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8"/>
    <w:bookmarkStart w:name="z82" w:id="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
    <w:bookmarkStart w:name="z83" w:id="7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0"/>
    <w:bookmarkStart w:name="z84" w:id="71"/>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85"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