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c1d3" w14:textId="f41c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"Ақжарма ауылдық округінің 2019–2021 жылдарға арналған бюджеті туралы" Сырдария аудандық мәслихаттың 2018 жылғы 26 желтоқсандағы №263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10 маусымдағы № 309 шешімі. Қызылорда облысының Әділет департаментінде 2019 жылғы 13 маусымда № 6816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"Ақжарма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6602 нөмірімен тіркелген, 2019 жылғы 10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Ақжарма ауылдық округінің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103328,8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99147,8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104297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0,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- 968,2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968,2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968,2 мың теңге;".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38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10 маусымдағы №309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№263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