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4a22" w14:textId="8db4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"Шаған ауылдық округінің 2019–2021 жылдарға арналған бюджеті туралы" Сырдария аудандық мәслихаттың 2018 жылғы 26 желтоқсандағы №269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22 ақпандағы № 289 шешімі. Қызылорда облысының Әділет департаментінде 2019 жылғы 27 ақпанда № 6717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"Шаған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6613 нөмірімен тіркелген, 2019 жылғы 10 қаңтарда Қазақстан Республикасы нормативтік құқықтық актілерінің 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2019-2021 жылдарға арналған Шаған ауылдық округінің бюджеті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153355,5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148828,5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155349,5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1994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22 ақпандағы №289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№269шешіміне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