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7b6dc" w14:textId="0e7b6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аудандық бюджет туралы" Жаңақорған аудандық мәслихатының 2018 жылғы 26 желтоқсандағы №286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2019 жылғы 25 қазандағы № 366 шешімі. Қызылорда облысының Әділет департаментінде 2019 жылғы 29 қазанда № 6950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9 - 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 бабының 1 -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Жаңақорған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"2019 - 2021 жылдарға арналған аудандық бюджет туралы" Жаңақорған аудандық мәслихатының 2018 жылғы 26 желтоқсандағы </w:t>
      </w:r>
      <w:r>
        <w:rPr>
          <w:rFonts w:ascii="Times New Roman"/>
          <w:b w:val="false"/>
          <w:i w:val="false"/>
          <w:color w:val="000000"/>
          <w:sz w:val="28"/>
        </w:rPr>
        <w:t>№ 286</w:t>
      </w:r>
      <w:r>
        <w:rPr>
          <w:rFonts w:ascii="Times New Roman"/>
          <w:b w:val="false"/>
          <w:i w:val="false"/>
          <w:color w:val="000000"/>
          <w:sz w:val="28"/>
        </w:rPr>
        <w:t xml:space="preserve"> шешіміне (нормативтік құқықтық актілерді мемлекеттік тіркеу Тізілімінде 6603 нөмірімен тіркелген, Қазақстан Республикасының нормативтік құқықтық актілердің эталондық бақылау банкінде 2019 жылғы 11 қаңтарда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2019 - 2021 жылдарға арналған аудандық бюджет тиісінше 1, 2, 3 - қосымшаларға сәйкес, оның ішінде 2019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18 191 894,7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 2 069 771,3 мың теңге;</w:t>
      </w:r>
    </w:p>
    <w:bookmarkEnd w:id="5"/>
    <w:bookmarkStart w:name="z10" w:id="6"/>
    <w:p>
      <w:pPr>
        <w:spacing w:after="0"/>
        <w:ind w:left="0"/>
        <w:jc w:val="both"/>
      </w:pPr>
      <w:r>
        <w:rPr>
          <w:rFonts w:ascii="Times New Roman"/>
          <w:b w:val="false"/>
          <w:i w:val="false"/>
          <w:color w:val="000000"/>
          <w:sz w:val="28"/>
        </w:rPr>
        <w:t>
      салықтық емес түсімдер – 24 247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22 289 мың теңге;</w:t>
      </w:r>
    </w:p>
    <w:bookmarkEnd w:id="7"/>
    <w:bookmarkStart w:name="z12" w:id="8"/>
    <w:p>
      <w:pPr>
        <w:spacing w:after="0"/>
        <w:ind w:left="0"/>
        <w:jc w:val="both"/>
      </w:pPr>
      <w:r>
        <w:rPr>
          <w:rFonts w:ascii="Times New Roman"/>
          <w:b w:val="false"/>
          <w:i w:val="false"/>
          <w:color w:val="000000"/>
          <w:sz w:val="28"/>
        </w:rPr>
        <w:t>
      трансферттердің түсімдері –16 075 587,4 мың теңге;</w:t>
      </w:r>
    </w:p>
    <w:bookmarkEnd w:id="8"/>
    <w:bookmarkStart w:name="z13" w:id="9"/>
    <w:p>
      <w:pPr>
        <w:spacing w:after="0"/>
        <w:ind w:left="0"/>
        <w:jc w:val="both"/>
      </w:pPr>
      <w:r>
        <w:rPr>
          <w:rFonts w:ascii="Times New Roman"/>
          <w:b w:val="false"/>
          <w:i w:val="false"/>
          <w:color w:val="000000"/>
          <w:sz w:val="28"/>
        </w:rPr>
        <w:t>
      2) шығындар – 18 369 683,7 мың теңге;</w:t>
      </w:r>
    </w:p>
    <w:bookmarkEnd w:id="9"/>
    <w:bookmarkStart w:name="z14" w:id="10"/>
    <w:p>
      <w:pPr>
        <w:spacing w:after="0"/>
        <w:ind w:left="0"/>
        <w:jc w:val="both"/>
      </w:pPr>
      <w:r>
        <w:rPr>
          <w:rFonts w:ascii="Times New Roman"/>
          <w:b w:val="false"/>
          <w:i w:val="false"/>
          <w:color w:val="000000"/>
          <w:sz w:val="28"/>
        </w:rPr>
        <w:t>
      3) таза бюджеттік кредит беру – 0;</w:t>
      </w:r>
    </w:p>
    <w:bookmarkEnd w:id="10"/>
    <w:bookmarkStart w:name="z15" w:id="11"/>
    <w:p>
      <w:pPr>
        <w:spacing w:after="0"/>
        <w:ind w:left="0"/>
        <w:jc w:val="both"/>
      </w:pPr>
      <w:r>
        <w:rPr>
          <w:rFonts w:ascii="Times New Roman"/>
          <w:b w:val="false"/>
          <w:i w:val="false"/>
          <w:color w:val="000000"/>
          <w:sz w:val="28"/>
        </w:rPr>
        <w:t>
      бюджеттік кредиттер – 0;</w:t>
      </w:r>
    </w:p>
    <w:bookmarkEnd w:id="11"/>
    <w:bookmarkStart w:name="z16" w:id="12"/>
    <w:p>
      <w:pPr>
        <w:spacing w:after="0"/>
        <w:ind w:left="0"/>
        <w:jc w:val="both"/>
      </w:pPr>
      <w:r>
        <w:rPr>
          <w:rFonts w:ascii="Times New Roman"/>
          <w:b w:val="false"/>
          <w:i w:val="false"/>
          <w:color w:val="000000"/>
          <w:sz w:val="28"/>
        </w:rPr>
        <w:t>
      бюджеттік кредиттерді өтеу – 108 644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w:t>
      </w:r>
    </w:p>
    <w:bookmarkEnd w:id="13"/>
    <w:bookmarkStart w:name="z18" w:id="14"/>
    <w:p>
      <w:pPr>
        <w:spacing w:after="0"/>
        <w:ind w:left="0"/>
        <w:jc w:val="both"/>
      </w:pPr>
      <w:r>
        <w:rPr>
          <w:rFonts w:ascii="Times New Roman"/>
          <w:b w:val="false"/>
          <w:i w:val="false"/>
          <w:color w:val="000000"/>
          <w:sz w:val="28"/>
        </w:rPr>
        <w:t>
      қаржы активтерін сатып алу – 0;</w:t>
      </w:r>
    </w:p>
    <w:bookmarkEnd w:id="14"/>
    <w:bookmarkStart w:name="z19" w:id="15"/>
    <w:p>
      <w:pPr>
        <w:spacing w:after="0"/>
        <w:ind w:left="0"/>
        <w:jc w:val="both"/>
      </w:pPr>
      <w:r>
        <w:rPr>
          <w:rFonts w:ascii="Times New Roman"/>
          <w:b w:val="false"/>
          <w:i w:val="false"/>
          <w:color w:val="000000"/>
          <w:sz w:val="28"/>
        </w:rPr>
        <w:t>
      мемлекеттік қаржы активтерін сатудан түсетін түсімдер – 0;</w:t>
      </w:r>
    </w:p>
    <w:bookmarkEnd w:id="15"/>
    <w:bookmarkStart w:name="z20" w:id="16"/>
    <w:p>
      <w:pPr>
        <w:spacing w:after="0"/>
        <w:ind w:left="0"/>
        <w:jc w:val="both"/>
      </w:pPr>
      <w:r>
        <w:rPr>
          <w:rFonts w:ascii="Times New Roman"/>
          <w:b w:val="false"/>
          <w:i w:val="false"/>
          <w:color w:val="000000"/>
          <w:sz w:val="28"/>
        </w:rPr>
        <w:t>
      5) бюджет тапшылығы (профициті) – -69 368,5 мың теңге;</w:t>
      </w:r>
    </w:p>
    <w:bookmarkEnd w:id="16"/>
    <w:bookmarkStart w:name="z21" w:id="17"/>
    <w:p>
      <w:pPr>
        <w:spacing w:after="0"/>
        <w:ind w:left="0"/>
        <w:jc w:val="both"/>
      </w:pPr>
      <w:r>
        <w:rPr>
          <w:rFonts w:ascii="Times New Roman"/>
          <w:b w:val="false"/>
          <w:i w:val="false"/>
          <w:color w:val="000000"/>
          <w:sz w:val="28"/>
        </w:rPr>
        <w:t>
      6) бюджет тапшылығы қаржыландыру (профицитін пайдалану) – 69 368,5 мың теңге;</w:t>
      </w:r>
    </w:p>
    <w:bookmarkEnd w:id="17"/>
    <w:bookmarkStart w:name="z22" w:id="18"/>
    <w:p>
      <w:pPr>
        <w:spacing w:after="0"/>
        <w:ind w:left="0"/>
        <w:jc w:val="both"/>
      </w:pPr>
      <w:r>
        <w:rPr>
          <w:rFonts w:ascii="Times New Roman"/>
          <w:b w:val="false"/>
          <w:i w:val="false"/>
          <w:color w:val="000000"/>
          <w:sz w:val="28"/>
        </w:rPr>
        <w:t>
      7) бюджет қаражаттарының пайдаланатын қалдықтары – 179 252,6 мың теңге.".</w:t>
      </w:r>
    </w:p>
    <w:bookmarkEnd w:id="18"/>
    <w:bookmarkStart w:name="z23" w:id="19"/>
    <w:p>
      <w:pPr>
        <w:spacing w:after="0"/>
        <w:ind w:left="0"/>
        <w:jc w:val="both"/>
      </w:pPr>
      <w:r>
        <w:rPr>
          <w:rFonts w:ascii="Times New Roman"/>
          <w:b w:val="false"/>
          <w:i w:val="false"/>
          <w:color w:val="000000"/>
          <w:sz w:val="28"/>
        </w:rPr>
        <w:t xml:space="preserve">
      2.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қосымшаларына</w:t>
      </w:r>
      <w:r>
        <w:rPr>
          <w:rFonts w:ascii="Times New Roman"/>
          <w:b w:val="false"/>
          <w:i w:val="false"/>
          <w:color w:val="000000"/>
          <w:sz w:val="28"/>
        </w:rPr>
        <w:t xml:space="preserve"> сәйкес жаңа редакцияда жазылсын.</w:t>
      </w:r>
    </w:p>
    <w:bookmarkEnd w:id="19"/>
    <w:bookmarkStart w:name="z24" w:id="20"/>
    <w:p>
      <w:pPr>
        <w:spacing w:after="0"/>
        <w:ind w:left="0"/>
        <w:jc w:val="both"/>
      </w:pPr>
      <w:r>
        <w:rPr>
          <w:rFonts w:ascii="Times New Roman"/>
          <w:b w:val="false"/>
          <w:i w:val="false"/>
          <w:color w:val="000000"/>
          <w:sz w:val="28"/>
        </w:rPr>
        <w:t>
      3. Осы шешім 2019 жылдың 1 қантарынан бастап қолданысқа енгізіледі және ресми жариялауға жатады.</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кезекті ХХХVІІ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Амалбеков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Ильясов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 2019 жылғы 25 қазандағы кезекті ХХХVІІ сессиясының № 366 шешіміне</w:t>
            </w:r>
            <w:r>
              <w:rPr>
                <w:rFonts w:ascii="Times New Roman"/>
                <w:b w:val="false"/>
                <w:i w:val="false"/>
                <w:color w:val="000000"/>
                <w:sz w:val="20"/>
              </w:rPr>
              <w:t xml:space="preserve">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 2018 жылғы 26 желтоқсандағы кезекті ХХVІІ сессиясының №286 шешіміне 1 - қосымша</w:t>
            </w:r>
          </w:p>
        </w:tc>
      </w:tr>
    </w:tbl>
    <w:bookmarkStart w:name="z30" w:id="21"/>
    <w:p>
      <w:pPr>
        <w:spacing w:after="0"/>
        <w:ind w:left="0"/>
        <w:jc w:val="left"/>
      </w:pPr>
      <w:r>
        <w:rPr>
          <w:rFonts w:ascii="Times New Roman"/>
          <w:b/>
          <w:i w:val="false"/>
          <w:color w:val="000000"/>
        </w:rPr>
        <w:t xml:space="preserve"> 2019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18191894,7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2069771,3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 - 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16075587,4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16068608,8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16068608,8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18369683,7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 - шаралар өткізуге арналған мемлекеттік басқарудың басқа деңгейлеріне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 -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10217803,3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9359323,4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9125323,4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 - 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 - шараларды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 - 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 - медициналық - 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 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 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 мәдени мұра ескерткіштерін сақтауды және оларға қол 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 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 - 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 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 көшелеріндегі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2591647,4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2591647,4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2075046,4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 - өзі басқару органдарына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(профицитті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 -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179252,6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 2019 жылғы 25 қазандағы кезекті ХХХVІІ сессиясының №366 шешіміне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 2018 жылғы 26 желтоқсандағы кезекті ХХVІІ сессиясының №286 шешіміне 4 - қосымша</w:t>
            </w:r>
          </w:p>
        </w:tc>
      </w:tr>
    </w:tbl>
    <w:bookmarkStart w:name="z33" w:id="22"/>
    <w:p>
      <w:pPr>
        <w:spacing w:after="0"/>
        <w:ind w:left="0"/>
        <w:jc w:val="left"/>
      </w:pPr>
      <w:r>
        <w:rPr>
          <w:rFonts w:ascii="Times New Roman"/>
          <w:b/>
          <w:i w:val="false"/>
          <w:color w:val="000000"/>
        </w:rPr>
        <w:t xml:space="preserve"> 2019 жылға ауылдық округтерге қаралған қаржы бөлінісі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әкiмiнiң қызметiн қамтамасыз ету жөнiндегi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органдардың күрделi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көшелердi жарықтандыру.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Қандоз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Өзгент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Қыркеңсе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Байкенже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М.Нәлібаев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Қосүйеңкі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Қыраш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30489</w:t>
            </w:r>
          </w:p>
        </w:tc>
      </w:tr>
    </w:tbl>
    <w:bookmarkStart w:name="z34" w:id="23"/>
    <w:p>
      <w:pPr>
        <w:spacing w:after="0"/>
        <w:ind w:left="0"/>
        <w:jc w:val="both"/>
      </w:pPr>
      <w:r>
        <w:rPr>
          <w:rFonts w:ascii="Times New Roman"/>
          <w:b w:val="false"/>
          <w:i w:val="false"/>
          <w:color w:val="000000"/>
          <w:sz w:val="28"/>
        </w:rPr>
        <w:t>
      Кестенің жалғасы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мекендердің көшелерін күрделі және орташа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Қандоз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Өзгент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Қыркеңсе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Байкенже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М.Нәлібаев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Қосүйеңкі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Қыраш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128822,8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r>
    </w:tbl>
    <w:bookmarkStart w:name="z35" w:id="24"/>
    <w:p>
      <w:pPr>
        <w:spacing w:after="0"/>
        <w:ind w:left="0"/>
        <w:jc w:val="both"/>
      </w:pPr>
      <w:r>
        <w:rPr>
          <w:rFonts w:ascii="Times New Roman"/>
          <w:b w:val="false"/>
          <w:i w:val="false"/>
          <w:color w:val="000000"/>
          <w:sz w:val="28"/>
        </w:rPr>
        <w:t>
      Кестенің жалғасы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 демалыс жұмыстарын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Қандоз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Өзгент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Қыркеңсе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Байкенже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М.Нәлібаев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Қосүйеңкі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Қыраш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996146,8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 2019 жылғы 25 қазандағы кезекті ХХХVІІ сессиясының №366 шешіміне 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 2018 жылғы 26 желтоқсандағы кезекті ХХVІІ сессиясының №286 шешіміне 6 - қосымша</w:t>
            </w:r>
          </w:p>
        </w:tc>
      </w:tr>
    </w:tbl>
    <w:bookmarkStart w:name="z38" w:id="25"/>
    <w:p>
      <w:pPr>
        <w:spacing w:after="0"/>
        <w:ind w:left="0"/>
        <w:jc w:val="left"/>
      </w:pPr>
      <w:r>
        <w:rPr>
          <w:rFonts w:ascii="Times New Roman"/>
          <w:b/>
          <w:i w:val="false"/>
          <w:color w:val="000000"/>
        </w:rPr>
        <w:t xml:space="preserve"> 2019 жылға арналған бюджеттік инвестициялық жобалардың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орта мектептің ескі ғимаратын ректонструкциялау" үшін жасалған ЖСҚ - ны сараптамадан өткізуге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"Бесарық ауылындағы 90 орындық балабақша құрылысы" жұмыстарына жобалау - сметалық құжаттамасын мемлекеттік сараптамадан өткізуге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кентіндегі 140 орындық және Бесарық ауылындағы 90 орындық балабақша құрылысы" жұмыстарына жобалау - сметалық құжаттамасын жасау жұмыстарына төлеуге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Қаратөбе елді мекеніндегі № 229 орта мектептің жылу қазандығын салуға ЖСҚ жасатуға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кентіндегі 600 орындық мектеп құрылысы" жобасының жоба - сметалық құжатын мемлекеттік сараптамадан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кентіндегі 600 орындық мектеп құрылысы" жобасының жоба - сметалық құжатын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ауданының Жаңақорған кентіндегі Саяжай учаскесінде тұрғын үйлердің инженерлік - коммуникациялық инфрақұрылымын салу. Электрмен және жылумен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ауданының Жаңақорған кентіндегі Саяжай учаскесінде тұрғын үйлердің инженерлік - коммуникациялық инфрақұрылымын салу. "Электрмен және жылумен жабдықтау жұмыс жобасы" жобасын қоса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Жаңақорған ауданында Тақыркөл су қоймасынан №1 сорғы станциясына дейін магистральді су өткізгішінің екінші желісін салу" жұмыс жобасын атауын өзгертіп қайта ЖСҚ жасатуға және мемлекеттік сараптамадан өткізуге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"Өзгент ауылында 150 орынға арналған ауыл клубын салу" жұмыс жобасы бойынша ведомстводан тыс кешенді сараптама жүргізуге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Жанақорған ауданында 2 жаттығу және стритбол алаңдарының құрылысының жоба - сметалық құжаттамасын әзірлеп мемлекеттік сараптамадан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 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 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Жаңақорған кентіндегі кварталішілік газ тарату (жеткізу) жүйелерінің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Сунақ ата елді мекенінің мал көміндісінің (биотермиялық шұңқырлар) құрылыстарына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Қаратөбе елді мекенінің мал көміндісінің (биотермиялық шұңқырлар) құрылыстарына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Төменарық елді мекенінде мал қорымы (биотермиялық шұңқырлар)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Жаңаарық елді мекенінде мал қорымы (биотермиялық шұңқырлар)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 - Шымкент - Екпінді" автомобиль жолының бойындағы көпірге қайта жаңғырту жұмыстарына жасалған жоба - сметалық құжаттаманы мемлекеттік сараптамадан өткізуге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жол ауылына кіре беріс" автомобиль жолының бойындағы көпірге қайта жаңғырту жұмыстарына жасалған жоба - сметалық құжаттаманы мемлекеттік сараптамадан өткізуге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 - Шымкент - Қосүйеңкі" автомобиль жолының бойындағы көпірге қайта жаңғырту жұмыстарына жасалған жоба - сметалық құжаттаманы мемлекеттік сараптамадан өткізуге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