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3658" w14:textId="da73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мемлекеттік кәсіпорындардың иелігінде қалған таза кірістің бір бөлігін бөлу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31 қаңтардағы № 16 қаулысы. Қызылорда облысының Әділет департаментінде 2019 жылғы 4 ақпанда № 6669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мүлік туралы”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ауданның коммуналдық мемлекеттік кәсіпорындардың иелігінде қалған таза кірістің бір бөлігін бөлу нормативі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“Жалағаш аудандық қаржы бөлімі”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Жалағаш ауданы әкімінің орынбасары Р.Ержановқа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2019 жылғы 31 қаңтардағы №16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мемлекеттік кәсіпорындардың иелігінде қалған таза кірістің бір бөлігін бөлу нормативін белгілеу туралы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Активтерді дамыту және кеңейту (күрделі жөндеу, реконструкция, жаңғырту, цифрландыру) - 50%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Адами капиталды дамыту және ынталандыру (біліктілікті арттыру, тәжірибе алмасу, сыйақы беру) - 15%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Тәуекелдерді сақтандыруға провизиялар (резервтер) және шығынды жабу - 20%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 күттірмейтін қажеттіліктерге жұмсалатын резерв - 10%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Кәсіпорындар қызметінің спецификасы бойынша қажет ететін шығындар түрі - 5%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