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616d" w14:textId="8a66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Дауылкөл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2019 жылғы 27 желтоқсандағы № 290 шешімі. Қызылорда облысының Әділет департаментінде 2020 жылғы 5 қаңтарда № 7182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2020-2022 жылдарға арналған Дауылкөл ауылдық округінің бюджеті тиісінше 1, 2 және 3-қосымшаларға сәйкес, оның ішінде 2020 жылға мынадай көлемдерде бекітілсін: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123 648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3 586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120 062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125 074,3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1 426,3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07.04.2020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25.05.2020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11.12.2020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аудандық бюджеттен Дауылкөл ауылдық округінің бюджетіне берілетін бюджеттік субвенция көлемі 112 093 мың теңге мөлшерінде белгіленгені ескерілсін.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арналған Дауылкөл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ресми жариялауға жатады.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Дауылкөл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290 шешіміне 2-қосымша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Дауылкөл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290 шешміне 3-қосымша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Дауылкөл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290 шешіміне 4-қосымша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Дауылкөл ауылдық округінің бюджетінде республикалық бюджет есебінен қаралған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