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7ff9" w14:textId="ed87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Жосалы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297 шешімі. Қызылорда облысының Әділет департаментінде 2020 жылғы 5 қаңтарда № 7181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93 933,5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93 933,5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Қармақшы аудандық мәслихатының 21.04.2020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25.05.2020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Жосалы ауылдық округінің бюджетіне берілетін бюджеттік субвенция көлемі 81 753 мың теңге мөлшерінде белгіленгені ескерілсін.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2020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Жосалы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297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297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Жосалы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297 шешіміне 4-қосымша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2020 жылға арналған бюджеттік бағдарламаның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297 шешіміне 5-қосымша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бюджетінде республикалық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3 564,0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